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附件3</w:t>
      </w:r>
    </w:p>
    <w:p>
      <w:pPr>
        <w:pStyle w:val="2"/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呼伦贝尔学院202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年硕士研究生复试专业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理论考试科目一览表</w:t>
      </w:r>
    </w:p>
    <w:bookmarkEnd w:id="0"/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tbl>
      <w:tblPr>
        <w:tblStyle w:val="5"/>
        <w:tblW w:w="10139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2028"/>
        <w:gridCol w:w="1140"/>
        <w:gridCol w:w="2130"/>
        <w:gridCol w:w="343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</w:rPr>
              <w:t>院系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Style w:val="7"/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</w:rPr>
              <w:t>专业学位</w:t>
            </w:r>
          </w:p>
          <w:p>
            <w:pPr>
              <w:pStyle w:val="4"/>
              <w:spacing w:beforeAutospacing="0" w:afterAutospacing="0"/>
              <w:jc w:val="center"/>
              <w:rPr>
                <w:rStyle w:val="7"/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</w:rPr>
              <w:t>类别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Style w:val="7"/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</w:rPr>
              <w:t>专业</w:t>
            </w:r>
          </w:p>
          <w:p>
            <w:pPr>
              <w:pStyle w:val="4"/>
              <w:spacing w:beforeAutospacing="0" w:afterAutospacing="0"/>
              <w:jc w:val="center"/>
              <w:rPr>
                <w:rStyle w:val="7"/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</w:rPr>
              <w:t>代码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Style w:val="7"/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</w:rPr>
              <w:t>复试笔试科目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Style w:val="7"/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</w:rPr>
              <w:t>同等学力考生加试科目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001</w:t>
            </w:r>
          </w:p>
          <w:p>
            <w:pPr>
              <w:pStyle w:val="4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教育</w:t>
            </w:r>
          </w:p>
          <w:p>
            <w:pPr>
              <w:pStyle w:val="4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学院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教育硕士</w:t>
            </w:r>
          </w:p>
          <w:p>
            <w:pPr>
              <w:pStyle w:val="4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（小学教育）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045115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小学课程与</w:t>
            </w:r>
          </w:p>
          <w:p>
            <w:pPr>
              <w:pStyle w:val="4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red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教学论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1.教育研究方法</w:t>
            </w:r>
          </w:p>
          <w:p>
            <w:pPr>
              <w:pStyle w:val="4"/>
              <w:spacing w:beforeAutospacing="0" w:afterAutospacing="0"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red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2.小学教学设计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insoku/>
              <w:topLinePunct/>
              <w:spacing w:line="360" w:lineRule="auto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教育硕士</w:t>
            </w:r>
          </w:p>
          <w:p>
            <w:pPr>
              <w:pStyle w:val="4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（学前教育）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045118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insoku/>
              <w:topLinePunct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学前教育</w:t>
            </w:r>
          </w:p>
          <w:p>
            <w:pPr>
              <w:kinsoku/>
              <w:topLinePunct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研究方法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insoku/>
              <w:topLinePunct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1.学前卫生学</w:t>
            </w:r>
          </w:p>
          <w:p>
            <w:pPr>
              <w:kinsoku/>
              <w:topLinePunct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2.幼儿园教育活动设计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002</w:t>
            </w:r>
          </w:p>
          <w:p>
            <w:pPr>
              <w:pStyle w:val="4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数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学院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教育硕士</w:t>
            </w:r>
          </w:p>
          <w:p>
            <w:pPr>
              <w:pStyle w:val="4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（学科教学</w:t>
            </w:r>
          </w:p>
          <w:p>
            <w:pPr>
              <w:pStyle w:val="4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数学）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045104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数学分析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1.常微分方程</w:t>
            </w:r>
          </w:p>
          <w:p>
            <w:pPr>
              <w:pStyle w:val="4"/>
              <w:spacing w:beforeAutospacing="0" w:afterAutospacing="0"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2.解析几何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003</w:t>
            </w:r>
          </w:p>
          <w:p>
            <w:pPr>
              <w:pStyle w:val="4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旅游地理与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历史文化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学院</w:t>
            </w:r>
          </w:p>
        </w:tc>
        <w:tc>
          <w:tcPr>
            <w:tcW w:w="20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旅游管理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125400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基础旅游学</w:t>
            </w:r>
          </w:p>
        </w:tc>
        <w:tc>
          <w:tcPr>
            <w:tcW w:w="34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4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pStyle w:val="2"/>
        <w:rPr>
          <w:rFonts w:hint="eastAsia"/>
          <w:color w:val="auto"/>
          <w:highlight w:val="none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462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NjA4ZmJlZTg2MjEzYzdhNzNjODZmN2Y4ZTk5NWIifQ=="/>
  </w:docVars>
  <w:rsids>
    <w:rsidRoot w:val="00000000"/>
    <w:rsid w:val="1DB9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2024-03-26T07:14:24Z</dcterms:created>
  <dc:creator>Dell</dc:creator>
  <cp:lastModifiedBy>Gloria</cp:lastModifiedBy>
  <dcterms:modified xsi:type="dcterms:W3CDTF">2024-03-26T07:14:57Z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3C3A2FEDF96B48B89A48D2A9B607D368_12</vt:lpwstr>
  </property>
</Properties>
</file>