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5"/>
          <w:rFonts w:ascii="宋体" w:hAnsi="宋体"/>
          <w:bCs w:val="0"/>
          <w:sz w:val="28"/>
          <w:szCs w:val="28"/>
          <w:highlight w:val="none"/>
        </w:rPr>
      </w:pPr>
      <w:r>
        <w:rPr>
          <w:rStyle w:val="5"/>
          <w:rFonts w:hint="eastAsia" w:ascii="宋体" w:hAnsi="宋体"/>
          <w:bCs w:val="0"/>
          <w:sz w:val="28"/>
          <w:szCs w:val="28"/>
          <w:highlight w:val="none"/>
        </w:rPr>
        <w:t>数学与信息科技学院2024年硕士研究生</w:t>
      </w:r>
    </w:p>
    <w:p>
      <w:pPr>
        <w:spacing w:line="500" w:lineRule="exact"/>
        <w:jc w:val="center"/>
        <w:rPr>
          <w:rStyle w:val="5"/>
          <w:rFonts w:hint="eastAsia" w:ascii="宋体" w:hAnsi="宋体" w:eastAsia="宋体"/>
          <w:bCs w:val="0"/>
          <w:sz w:val="28"/>
          <w:szCs w:val="28"/>
          <w:highlight w:val="none"/>
          <w:lang w:eastAsia="zh-CN"/>
        </w:rPr>
      </w:pPr>
      <w:r>
        <w:rPr>
          <w:rStyle w:val="5"/>
          <w:rFonts w:hint="eastAsia" w:ascii="宋体" w:hAnsi="宋体"/>
          <w:bCs w:val="0"/>
          <w:sz w:val="28"/>
          <w:szCs w:val="28"/>
          <w:highlight w:val="none"/>
        </w:rPr>
        <w:t>复试录取</w:t>
      </w:r>
      <w:r>
        <w:rPr>
          <w:rStyle w:val="5"/>
          <w:rFonts w:hint="eastAsia" w:ascii="宋体" w:hAnsi="宋体"/>
          <w:bCs w:val="0"/>
          <w:sz w:val="28"/>
          <w:szCs w:val="28"/>
          <w:highlight w:val="none"/>
          <w:lang w:val="en-US" w:eastAsia="zh-CN"/>
        </w:rPr>
        <w:t>实施细则</w:t>
      </w:r>
    </w:p>
    <w:p>
      <w:pPr>
        <w:spacing w:line="500" w:lineRule="exact"/>
        <w:jc w:val="center"/>
        <w:rPr>
          <w:rStyle w:val="5"/>
          <w:rFonts w:ascii="宋体" w:hAnsi="宋体"/>
          <w:bCs w:val="0"/>
          <w:sz w:val="28"/>
          <w:szCs w:val="28"/>
          <w:highlight w:val="none"/>
        </w:rPr>
      </w:pPr>
      <w:bookmarkStart w:id="0" w:name="_GoBack"/>
      <w:bookmarkEnd w:id="0"/>
    </w:p>
    <w:p>
      <w:pPr>
        <w:spacing w:line="500" w:lineRule="exact"/>
        <w:jc w:val="center"/>
        <w:rPr>
          <w:rFonts w:ascii="楷体" w:hAnsi="楷体" w:eastAsia="楷体"/>
          <w:sz w:val="28"/>
          <w:szCs w:val="28"/>
          <w:highlight w:val="none"/>
        </w:rPr>
      </w:pPr>
      <w:r>
        <w:rPr>
          <w:rStyle w:val="5"/>
          <w:rFonts w:hint="eastAsia" w:ascii="宋体" w:hAnsi="宋体"/>
          <w:bCs w:val="0"/>
          <w:sz w:val="28"/>
          <w:szCs w:val="28"/>
          <w:highlight w:val="none"/>
        </w:rPr>
        <w:t xml:space="preserve">    </w:t>
      </w:r>
      <w:r>
        <w:rPr>
          <w:rFonts w:hint="eastAsia" w:ascii="楷体" w:hAnsi="楷体" w:eastAsia="楷体"/>
          <w:color w:val="000000"/>
          <w:sz w:val="28"/>
          <w:szCs w:val="28"/>
          <w:highlight w:val="none"/>
        </w:rPr>
        <w:t>根据</w:t>
      </w:r>
      <w:r>
        <w:rPr>
          <w:rFonts w:hint="eastAsia" w:ascii="楷体" w:hAnsi="楷体" w:eastAsia="楷体" w:cs="宋体"/>
          <w:color w:val="000000"/>
          <w:kern w:val="0"/>
          <w:sz w:val="28"/>
          <w:szCs w:val="28"/>
          <w:highlight w:val="none"/>
        </w:rPr>
        <w:t>《河北科技师范学院2024年硕士研究生复试录取办法》，结合我院实际情况，现对</w:t>
      </w:r>
      <w:r>
        <w:rPr>
          <w:rFonts w:hint="eastAsia" w:ascii="楷体" w:hAnsi="楷体" w:eastAsia="楷体"/>
          <w:sz w:val="28"/>
          <w:szCs w:val="28"/>
          <w:highlight w:val="none"/>
        </w:rPr>
        <w:t>硕士研究生复试录取</w:t>
      </w:r>
      <w:r>
        <w:rPr>
          <w:rFonts w:hint="eastAsia" w:ascii="楷体" w:hAnsi="楷体" w:eastAsia="楷体" w:cs="宋体"/>
          <w:color w:val="000000"/>
          <w:kern w:val="0"/>
          <w:sz w:val="28"/>
          <w:szCs w:val="28"/>
          <w:highlight w:val="none"/>
        </w:rPr>
        <w:t>工作做出以下安排。</w:t>
      </w:r>
    </w:p>
    <w:p>
      <w:pPr>
        <w:pStyle w:val="6"/>
        <w:spacing w:line="500" w:lineRule="exact"/>
        <w:ind w:left="510" w:firstLine="0" w:firstLineChars="0"/>
        <w:rPr>
          <w:rFonts w:ascii="楷体" w:hAnsi="楷体" w:eastAsia="楷体"/>
          <w:sz w:val="28"/>
          <w:szCs w:val="28"/>
          <w:highlight w:val="none"/>
        </w:rPr>
      </w:pPr>
      <w:r>
        <w:rPr>
          <w:rFonts w:hint="eastAsia" w:ascii="楷体" w:hAnsi="楷体" w:eastAsia="楷体" w:cs="宋体"/>
          <w:b/>
          <w:bCs/>
          <w:color w:val="000000"/>
          <w:kern w:val="0"/>
          <w:sz w:val="28"/>
          <w:szCs w:val="28"/>
          <w:highlight w:val="none"/>
        </w:rPr>
        <w:t>一、工作原则</w:t>
      </w:r>
    </w:p>
    <w:p>
      <w:pPr>
        <w:spacing w:line="500" w:lineRule="exact"/>
        <w:ind w:firstLine="560" w:firstLineChars="200"/>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1.</w:t>
      </w:r>
      <w:r>
        <w:rPr>
          <w:rFonts w:hint="eastAsia" w:ascii="楷体" w:hAnsi="楷体" w:eastAsia="楷体" w:cs="宋体"/>
          <w:color w:val="000000"/>
          <w:kern w:val="0"/>
          <w:sz w:val="28"/>
          <w:szCs w:val="28"/>
          <w:highlight w:val="none"/>
        </w:rPr>
        <w:t>坚持科学选拔，采用多样化的考察方式方法，确保生源质量。</w:t>
      </w:r>
    </w:p>
    <w:p>
      <w:pPr>
        <w:spacing w:line="500" w:lineRule="exact"/>
        <w:ind w:firstLine="560" w:firstLineChars="200"/>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2.</w:t>
      </w:r>
      <w:r>
        <w:rPr>
          <w:rFonts w:hint="eastAsia" w:ascii="楷体" w:hAnsi="楷体" w:eastAsia="楷体" w:cs="宋体"/>
          <w:color w:val="000000"/>
          <w:kern w:val="0"/>
          <w:sz w:val="28"/>
          <w:szCs w:val="28"/>
          <w:highlight w:val="none"/>
        </w:rPr>
        <w:t>严格按照教育部的录取政策，结合我校生源情况，本着公平、公正、公开的原则进行复试录取工作。</w:t>
      </w:r>
    </w:p>
    <w:p>
      <w:pPr>
        <w:spacing w:line="500" w:lineRule="exact"/>
        <w:ind w:firstLine="560" w:firstLineChars="200"/>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3.</w:t>
      </w:r>
      <w:r>
        <w:rPr>
          <w:rFonts w:hint="eastAsia" w:ascii="楷体" w:hAnsi="楷体" w:eastAsia="楷体" w:cs="宋体"/>
          <w:color w:val="000000"/>
          <w:kern w:val="0"/>
          <w:sz w:val="28"/>
          <w:szCs w:val="28"/>
          <w:highlight w:val="none"/>
        </w:rPr>
        <w:t>坚持全面考察，突出重点。在对考生德、智、体等方面全面考察的基础上，突出对专业素质、实践能力以及创新精神等方面的考核。</w:t>
      </w:r>
    </w:p>
    <w:p>
      <w:pPr>
        <w:spacing w:line="500" w:lineRule="exact"/>
        <w:ind w:firstLine="560" w:firstLineChars="200"/>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4.</w:t>
      </w:r>
      <w:r>
        <w:rPr>
          <w:rFonts w:hint="eastAsia" w:ascii="楷体" w:hAnsi="楷体" w:eastAsia="楷体" w:cs="宋体"/>
          <w:color w:val="000000"/>
          <w:kern w:val="0"/>
          <w:sz w:val="28"/>
          <w:szCs w:val="28"/>
          <w:highlight w:val="none"/>
        </w:rPr>
        <w:t>坚持客观评价。业务课考核成绩量化，综合素质考核也应有较明确的等次结果。</w:t>
      </w:r>
    </w:p>
    <w:p>
      <w:pPr>
        <w:spacing w:line="500" w:lineRule="exact"/>
        <w:ind w:firstLine="560" w:firstLineChars="200"/>
        <w:rPr>
          <w:rFonts w:hint="eastAsia" w:ascii="楷体" w:hAnsi="楷体" w:eastAsia="楷体" w:cs="宋体"/>
          <w:color w:val="000000"/>
          <w:kern w:val="0"/>
          <w:sz w:val="28"/>
          <w:szCs w:val="28"/>
          <w:highlight w:val="none"/>
          <w:lang w:eastAsia="zh-CN"/>
        </w:rPr>
      </w:pPr>
      <w:r>
        <w:rPr>
          <w:rFonts w:ascii="楷体" w:hAnsi="楷体" w:eastAsia="楷体" w:cs="宋体"/>
          <w:color w:val="000000"/>
          <w:kern w:val="0"/>
          <w:sz w:val="28"/>
          <w:szCs w:val="28"/>
          <w:highlight w:val="none"/>
        </w:rPr>
        <w:t>5.</w:t>
      </w:r>
      <w:r>
        <w:rPr>
          <w:rFonts w:hint="eastAsia" w:ascii="楷体" w:hAnsi="楷体" w:eastAsia="楷体" w:cs="宋体"/>
          <w:color w:val="000000"/>
          <w:kern w:val="0"/>
          <w:sz w:val="28"/>
          <w:szCs w:val="28"/>
          <w:highlight w:val="none"/>
        </w:rPr>
        <w:t xml:space="preserve"> 所有拟录取的考生均参加复试。合格生源充足时，采用差额复试的方式，</w:t>
      </w:r>
      <w:r>
        <w:rPr>
          <w:rFonts w:hint="eastAsia" w:ascii="楷体" w:hAnsi="楷体" w:eastAsia="楷体" w:cs="宋体"/>
          <w:color w:val="000000"/>
          <w:kern w:val="0"/>
          <w:sz w:val="28"/>
          <w:szCs w:val="28"/>
          <w:highlight w:val="none"/>
        </w:rPr>
        <w:t>差额比例</w:t>
      </w:r>
      <w:r>
        <w:rPr>
          <w:rFonts w:hint="eastAsia" w:ascii="楷体" w:hAnsi="楷体" w:eastAsia="楷体" w:cs="宋体"/>
          <w:color w:val="000000"/>
          <w:kern w:val="0"/>
          <w:sz w:val="28"/>
          <w:szCs w:val="28"/>
          <w:highlight w:val="none"/>
          <w:lang w:val="en-US" w:eastAsia="zh-CN"/>
        </w:rPr>
        <w:t>为</w:t>
      </w:r>
      <w:r>
        <w:rPr>
          <w:rFonts w:hint="eastAsia" w:ascii="楷体" w:hAnsi="楷体" w:eastAsia="楷体" w:cs="宋体"/>
          <w:color w:val="000000"/>
          <w:kern w:val="0"/>
          <w:sz w:val="28"/>
          <w:szCs w:val="28"/>
          <w:highlight w:val="none"/>
        </w:rPr>
        <w:t>2</w:t>
      </w:r>
      <w:r>
        <w:rPr>
          <w:rFonts w:hint="eastAsia" w:ascii="楷体" w:hAnsi="楷体" w:eastAsia="楷体" w:cs="宋体"/>
          <w:color w:val="000000"/>
          <w:kern w:val="0"/>
          <w:sz w:val="28"/>
          <w:szCs w:val="28"/>
          <w:highlight w:val="none"/>
          <w:lang w:val="en-US" w:eastAsia="zh-CN"/>
        </w:rPr>
        <w:t>0</w:t>
      </w:r>
      <w:r>
        <w:rPr>
          <w:rFonts w:hint="eastAsia" w:ascii="楷体" w:hAnsi="楷体" w:eastAsia="楷体" w:cs="宋体"/>
          <w:color w:val="000000"/>
          <w:kern w:val="0"/>
          <w:sz w:val="28"/>
          <w:szCs w:val="28"/>
          <w:highlight w:val="none"/>
        </w:rPr>
        <w:t>0%</w:t>
      </w:r>
      <w:r>
        <w:rPr>
          <w:rFonts w:hint="eastAsia" w:ascii="楷体" w:hAnsi="楷体" w:eastAsia="楷体" w:cs="宋体"/>
          <w:color w:val="000000"/>
          <w:kern w:val="0"/>
          <w:sz w:val="28"/>
          <w:szCs w:val="28"/>
          <w:highlight w:val="none"/>
          <w:lang w:eastAsia="zh-CN"/>
        </w:rPr>
        <w:t>；</w:t>
      </w:r>
      <w:r>
        <w:rPr>
          <w:rFonts w:hint="eastAsia" w:ascii="楷体" w:hAnsi="楷体" w:eastAsia="楷体" w:cs="宋体"/>
          <w:color w:val="000000"/>
          <w:kern w:val="0"/>
          <w:sz w:val="28"/>
          <w:szCs w:val="28"/>
          <w:highlight w:val="none"/>
        </w:rPr>
        <w:t>合格生源比例不足时，按实际合格生源数组织复试</w:t>
      </w:r>
      <w:r>
        <w:rPr>
          <w:rFonts w:hint="eastAsia" w:ascii="楷体" w:hAnsi="楷体" w:eastAsia="楷体" w:cs="宋体"/>
          <w:color w:val="000000"/>
          <w:kern w:val="0"/>
          <w:sz w:val="28"/>
          <w:szCs w:val="28"/>
          <w:highlight w:val="none"/>
          <w:lang w:eastAsia="zh-CN"/>
        </w:rPr>
        <w:t>。</w:t>
      </w:r>
    </w:p>
    <w:p>
      <w:pPr>
        <w:spacing w:line="500" w:lineRule="exact"/>
        <w:ind w:firstLine="560" w:firstLineChars="200"/>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6.</w:t>
      </w:r>
      <w:r>
        <w:rPr>
          <w:rFonts w:hint="eastAsia" w:ascii="楷体" w:hAnsi="楷体" w:eastAsia="楷体" w:cs="宋体"/>
          <w:color w:val="000000"/>
          <w:kern w:val="0"/>
          <w:sz w:val="28"/>
          <w:szCs w:val="28"/>
          <w:highlight w:val="none"/>
        </w:rPr>
        <w:t>录取总指标及分类别指标由学校研究生招生复试录取工作领导小组下达，参加复试的考生录取与否及录取类别由学院复试录取工作小组会议决定。</w:t>
      </w:r>
    </w:p>
    <w:p>
      <w:pPr>
        <w:spacing w:line="500" w:lineRule="exact"/>
        <w:ind w:firstLine="560" w:firstLineChars="200"/>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7.</w:t>
      </w:r>
      <w:r>
        <w:rPr>
          <w:rFonts w:hint="eastAsia" w:ascii="楷体" w:hAnsi="楷体" w:eastAsia="楷体" w:cs="宋体"/>
          <w:color w:val="000000"/>
          <w:kern w:val="0"/>
          <w:sz w:val="28"/>
          <w:szCs w:val="28"/>
          <w:highlight w:val="none"/>
          <w:lang w:val="en-US" w:eastAsia="zh-CN"/>
        </w:rPr>
        <w:t>前期</w:t>
      </w:r>
      <w:r>
        <w:rPr>
          <w:rFonts w:hint="eastAsia" w:ascii="楷体" w:hAnsi="楷体" w:eastAsia="楷体" w:cs="宋体"/>
          <w:color w:val="000000"/>
          <w:kern w:val="0"/>
          <w:sz w:val="28"/>
          <w:szCs w:val="28"/>
          <w:highlight w:val="none"/>
          <w:lang w:val="en-US" w:eastAsia="zh-CN"/>
        </w:rPr>
        <w:t>复试</w:t>
      </w:r>
      <w:r>
        <w:rPr>
          <w:rFonts w:hint="eastAsia" w:ascii="楷体" w:hAnsi="楷体" w:eastAsia="楷体" w:cs="宋体"/>
          <w:color w:val="000000"/>
          <w:kern w:val="0"/>
          <w:sz w:val="28"/>
          <w:szCs w:val="28"/>
          <w:highlight w:val="none"/>
        </w:rPr>
        <w:t>严格执行上级主管部门的分专业招生计划，以后批次</w:t>
      </w:r>
      <w:r>
        <w:rPr>
          <w:rFonts w:hint="eastAsia" w:ascii="楷体" w:hAnsi="楷体" w:eastAsia="楷体" w:cs="宋体"/>
          <w:color w:val="000000"/>
          <w:kern w:val="0"/>
          <w:sz w:val="28"/>
          <w:szCs w:val="28"/>
          <w:highlight w:val="none"/>
          <w:lang w:val="en-US" w:eastAsia="zh-CN"/>
        </w:rPr>
        <w:t>调剂</w:t>
      </w:r>
      <w:r>
        <w:rPr>
          <w:rFonts w:hint="eastAsia" w:ascii="楷体" w:hAnsi="楷体" w:eastAsia="楷体" w:cs="宋体"/>
          <w:color w:val="000000"/>
          <w:kern w:val="0"/>
          <w:sz w:val="28"/>
          <w:szCs w:val="28"/>
          <w:highlight w:val="none"/>
        </w:rPr>
        <w:t>复试将考虑本学科专业的特点和生源情况向学校研究生招生部门提出招生调整计划。</w:t>
      </w:r>
    </w:p>
    <w:p>
      <w:pPr>
        <w:spacing w:line="500" w:lineRule="exact"/>
        <w:ind w:firstLine="560" w:firstLineChars="200"/>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8.</w:t>
      </w:r>
      <w:r>
        <w:rPr>
          <w:rFonts w:hint="eastAsia" w:ascii="楷体" w:hAnsi="楷体" w:eastAsia="楷体" w:cs="宋体"/>
          <w:color w:val="000000"/>
          <w:kern w:val="0"/>
          <w:sz w:val="28"/>
          <w:szCs w:val="28"/>
          <w:highlight w:val="none"/>
        </w:rPr>
        <w:t>严格落实保密制度。复试试题及答案在启用前均属国家秘密级材料，学院在组织命题、复试各环节中负有保守国家秘密的责任，参与人员均签订保密责任书，泄密人员应承担相应的行政和法律责任。</w:t>
      </w:r>
    </w:p>
    <w:p>
      <w:pPr>
        <w:spacing w:line="500" w:lineRule="exact"/>
        <w:ind w:firstLine="562" w:firstLineChars="200"/>
        <w:rPr>
          <w:rFonts w:ascii="楷体" w:hAnsi="楷体" w:eastAsia="楷体" w:cs="宋体"/>
          <w:b/>
          <w:color w:val="000000"/>
          <w:kern w:val="0"/>
          <w:sz w:val="28"/>
          <w:szCs w:val="28"/>
          <w:highlight w:val="none"/>
        </w:rPr>
      </w:pPr>
      <w:r>
        <w:rPr>
          <w:rFonts w:hint="eastAsia" w:ascii="楷体" w:hAnsi="楷体" w:eastAsia="楷体" w:cs="宋体"/>
          <w:b/>
          <w:color w:val="000000"/>
          <w:kern w:val="0"/>
          <w:sz w:val="28"/>
          <w:szCs w:val="28"/>
          <w:highlight w:val="none"/>
        </w:rPr>
        <w:t>二、复试组织工作</w:t>
      </w:r>
    </w:p>
    <w:p>
      <w:pPr>
        <w:spacing w:line="500" w:lineRule="exact"/>
        <w:ind w:firstLine="560" w:firstLineChars="200"/>
        <w:rPr>
          <w:rFonts w:ascii="楷体" w:hAnsi="楷体" w:eastAsia="楷体" w:cs="宋体"/>
          <w:kern w:val="0"/>
          <w:sz w:val="28"/>
          <w:szCs w:val="28"/>
          <w:highlight w:val="none"/>
        </w:rPr>
      </w:pPr>
      <w:r>
        <w:rPr>
          <w:rFonts w:hint="eastAsia" w:ascii="楷体" w:hAnsi="楷体" w:eastAsia="楷体" w:cs="宋体"/>
          <w:kern w:val="0"/>
          <w:sz w:val="28"/>
          <w:szCs w:val="28"/>
          <w:highlight w:val="none"/>
        </w:rPr>
        <w:t>1</w:t>
      </w:r>
      <w:r>
        <w:rPr>
          <w:rFonts w:ascii="楷体" w:hAnsi="楷体" w:eastAsia="楷体" w:cs="宋体"/>
          <w:kern w:val="0"/>
          <w:sz w:val="28"/>
          <w:szCs w:val="28"/>
          <w:highlight w:val="none"/>
        </w:rPr>
        <w:t>.</w:t>
      </w:r>
      <w:r>
        <w:rPr>
          <w:rFonts w:hint="eastAsia" w:ascii="楷体" w:hAnsi="楷体" w:eastAsia="楷体" w:cs="宋体"/>
          <w:kern w:val="0"/>
          <w:sz w:val="28"/>
          <w:szCs w:val="28"/>
          <w:highlight w:val="none"/>
        </w:rPr>
        <w:t>数学与信息科技学院招生复试录取工作领导小组</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（1）数学与信息科技学院组织成立由</w:t>
      </w:r>
      <w:r>
        <w:rPr>
          <w:rFonts w:hint="eastAsia" w:ascii="楷体" w:hAnsi="楷体" w:eastAsia="楷体" w:cs="宋体"/>
          <w:bCs/>
          <w:kern w:val="0"/>
          <w:sz w:val="28"/>
          <w:szCs w:val="28"/>
          <w:highlight w:val="none"/>
        </w:rPr>
        <w:t>党政</w:t>
      </w:r>
      <w:r>
        <w:rPr>
          <w:rFonts w:hint="eastAsia" w:ascii="楷体" w:hAnsi="楷体" w:eastAsia="楷体" w:cs="宋体"/>
          <w:kern w:val="0"/>
          <w:sz w:val="28"/>
          <w:szCs w:val="28"/>
          <w:highlight w:val="none"/>
        </w:rPr>
        <w:t>主要领导及主管研究生工作的领导组成的复试录取工作领导小组，具体负责复试的组织管理工作，学院的主管领导负责对参与复试工作人员的政策、纪律、技术等方面进行培训，所有参与复试的工作人员实行回避制。</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2</w:t>
      </w:r>
      <w:r>
        <w:rPr>
          <w:rFonts w:hint="eastAsia" w:ascii="楷体" w:hAnsi="楷体" w:eastAsia="楷体" w:cs="宋体"/>
          <w:kern w:val="0"/>
          <w:sz w:val="28"/>
          <w:szCs w:val="28"/>
          <w:highlight w:val="none"/>
        </w:rPr>
        <w:t>）组建笔试科目命题小组，实行组长负责制。命制综合性、开放性题组，每组题目的内容应不尽相同，难度应相当。</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3</w:t>
      </w:r>
      <w:r>
        <w:rPr>
          <w:rFonts w:hint="eastAsia" w:ascii="楷体" w:hAnsi="楷体" w:eastAsia="楷体" w:cs="宋体"/>
          <w:kern w:val="0"/>
          <w:sz w:val="28"/>
          <w:szCs w:val="28"/>
          <w:highlight w:val="none"/>
        </w:rPr>
        <w:t>）采取随机抽取的方式，组建若干个不少于5人的复试小组，设组长一人，实行组长负责制，负责本硕士点的复试工作。成员中必须有从事思政工作的教师，负责考生思想政治素质、道德品质、心理健康情况等方面的测试；有英语口语比较好的教师负责英语听力和口语的测试。每个复试小组配秘书2</w:t>
      </w:r>
      <w:r>
        <w:rPr>
          <w:rFonts w:ascii="楷体" w:hAnsi="楷体" w:eastAsia="楷体" w:cs="宋体"/>
          <w:kern w:val="0"/>
          <w:sz w:val="28"/>
          <w:szCs w:val="28"/>
          <w:highlight w:val="none"/>
        </w:rPr>
        <w:t>-3</w:t>
      </w:r>
      <w:r>
        <w:rPr>
          <w:rFonts w:hint="eastAsia" w:ascii="楷体" w:hAnsi="楷体" w:eastAsia="楷体" w:cs="宋体"/>
          <w:kern w:val="0"/>
          <w:sz w:val="28"/>
          <w:szCs w:val="28"/>
          <w:highlight w:val="none"/>
        </w:rPr>
        <w:t>人。</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4</w:t>
      </w:r>
      <w:r>
        <w:rPr>
          <w:rFonts w:hint="eastAsia" w:ascii="楷体" w:hAnsi="楷体" w:eastAsia="楷体" w:cs="宋体"/>
          <w:kern w:val="0"/>
          <w:sz w:val="28"/>
          <w:szCs w:val="28"/>
          <w:highlight w:val="none"/>
        </w:rPr>
        <w:t>）组织本单位复试考生考场、复试次序、复试小组的随机分配等工作。</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5</w:t>
      </w:r>
      <w:r>
        <w:rPr>
          <w:rFonts w:hint="eastAsia" w:ascii="楷体" w:hAnsi="楷体" w:eastAsia="楷体" w:cs="宋体"/>
          <w:kern w:val="0"/>
          <w:sz w:val="28"/>
          <w:szCs w:val="28"/>
          <w:highlight w:val="none"/>
        </w:rPr>
        <w:t>）选派工作人员进行考生资格审查及复试的组织工作。</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6</w:t>
      </w:r>
      <w:r>
        <w:rPr>
          <w:rFonts w:hint="eastAsia" w:ascii="楷体" w:hAnsi="楷体" w:eastAsia="楷体" w:cs="宋体"/>
          <w:kern w:val="0"/>
          <w:sz w:val="28"/>
          <w:szCs w:val="28"/>
          <w:highlight w:val="none"/>
        </w:rPr>
        <w:t>）在上级规定时间范围内自主确定本单位每批次复试具体时间，提前报研究生部招生办公室备案。</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7</w:t>
      </w:r>
      <w:r>
        <w:rPr>
          <w:rFonts w:hint="eastAsia" w:ascii="楷体" w:hAnsi="楷体" w:eastAsia="楷体" w:cs="宋体"/>
          <w:kern w:val="0"/>
          <w:sz w:val="28"/>
          <w:szCs w:val="28"/>
          <w:highlight w:val="none"/>
        </w:rPr>
        <w:t>）审核确认拟录取名单，报研究生部招生办公室。</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8</w:t>
      </w:r>
      <w:r>
        <w:rPr>
          <w:rFonts w:hint="eastAsia" w:ascii="楷体" w:hAnsi="楷体" w:eastAsia="楷体" w:cs="宋体"/>
          <w:kern w:val="0"/>
          <w:sz w:val="28"/>
          <w:szCs w:val="28"/>
          <w:highlight w:val="none"/>
        </w:rPr>
        <w:t>）组织拟录取考生通过中国研究生招生信息网接受拟录取。</w:t>
      </w:r>
    </w:p>
    <w:p>
      <w:pPr>
        <w:spacing w:line="500" w:lineRule="exact"/>
        <w:ind w:firstLine="560" w:firstLineChars="200"/>
        <w:rPr>
          <w:rFonts w:ascii="楷体" w:hAnsi="楷体" w:eastAsia="楷体" w:cs="宋体"/>
          <w:kern w:val="0"/>
          <w:sz w:val="28"/>
          <w:szCs w:val="28"/>
          <w:highlight w:val="none"/>
        </w:rPr>
      </w:pPr>
      <w:r>
        <w:rPr>
          <w:rFonts w:hint="eastAsia" w:ascii="楷体" w:hAnsi="楷体" w:eastAsia="楷体" w:cs="宋体"/>
          <w:kern w:val="0"/>
          <w:sz w:val="28"/>
          <w:szCs w:val="28"/>
          <w:highlight w:val="none"/>
        </w:rPr>
        <w:t>2</w:t>
      </w:r>
      <w:r>
        <w:rPr>
          <w:rFonts w:ascii="楷体" w:hAnsi="楷体" w:eastAsia="楷体" w:cs="宋体"/>
          <w:kern w:val="0"/>
          <w:sz w:val="28"/>
          <w:szCs w:val="28"/>
          <w:highlight w:val="none"/>
        </w:rPr>
        <w:t>.</w:t>
      </w:r>
      <w:r>
        <w:rPr>
          <w:rFonts w:hint="eastAsia" w:ascii="楷体" w:hAnsi="楷体" w:eastAsia="楷体" w:cs="宋体"/>
          <w:kern w:val="0"/>
          <w:sz w:val="28"/>
          <w:szCs w:val="28"/>
          <w:highlight w:val="none"/>
        </w:rPr>
        <w:t>复试小组</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1</w:t>
      </w:r>
      <w:r>
        <w:rPr>
          <w:rFonts w:hint="eastAsia" w:ascii="楷体" w:hAnsi="楷体" w:eastAsia="楷体" w:cs="宋体"/>
          <w:kern w:val="0"/>
          <w:sz w:val="28"/>
          <w:szCs w:val="28"/>
          <w:highlight w:val="none"/>
        </w:rPr>
        <w:t>）复试小组组长负责组织准备每场次复试使用的题签并具体组织实施复试工作。</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2</w:t>
      </w:r>
      <w:r>
        <w:rPr>
          <w:rFonts w:hint="eastAsia" w:ascii="楷体" w:hAnsi="楷体" w:eastAsia="楷体" w:cs="宋体"/>
          <w:kern w:val="0"/>
          <w:sz w:val="28"/>
          <w:szCs w:val="28"/>
          <w:highlight w:val="none"/>
        </w:rPr>
        <w:t>）复试小组在每场次复试前须召开专门会议，确定复试工作的具体方案，考核的具体内容、程序及考核标准。</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3</w:t>
      </w:r>
      <w:r>
        <w:rPr>
          <w:rFonts w:hint="eastAsia" w:ascii="楷体" w:hAnsi="楷体" w:eastAsia="楷体" w:cs="宋体"/>
          <w:kern w:val="0"/>
          <w:sz w:val="28"/>
          <w:szCs w:val="28"/>
          <w:highlight w:val="none"/>
        </w:rPr>
        <w:t>）复试开始前，依靠技术等手段对考生进行身份审核。审核结果需由具体审核工作人员和复试小组组长签字确认，并将考生身份确认表在本院留存备查。对同等学力和专业跨度大的考生，必须严格复试。</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4</w:t>
      </w:r>
      <w:r>
        <w:rPr>
          <w:rFonts w:hint="eastAsia" w:ascii="楷体" w:hAnsi="楷体" w:eastAsia="楷体" w:cs="宋体"/>
          <w:kern w:val="0"/>
          <w:sz w:val="28"/>
          <w:szCs w:val="28"/>
          <w:highlight w:val="none"/>
        </w:rPr>
        <w:t>）复试小组成员采取背对背的方式对复试内容逐项打分。</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5</w:t>
      </w:r>
      <w:r>
        <w:rPr>
          <w:rFonts w:hint="eastAsia" w:ascii="楷体" w:hAnsi="楷体" w:eastAsia="楷体" w:cs="宋体"/>
          <w:kern w:val="0"/>
          <w:sz w:val="28"/>
          <w:szCs w:val="28"/>
          <w:highlight w:val="none"/>
        </w:rPr>
        <w:t>）复试情况要有记录，当场给出成绩。每生复试时间不少于20分钟。</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6</w:t>
      </w:r>
      <w:r>
        <w:rPr>
          <w:rFonts w:hint="eastAsia" w:ascii="楷体" w:hAnsi="楷体" w:eastAsia="楷体" w:cs="宋体"/>
          <w:kern w:val="0"/>
          <w:sz w:val="28"/>
          <w:szCs w:val="28"/>
          <w:highlight w:val="none"/>
        </w:rPr>
        <w:t>）负责复试各环节的录音录像资料整理，留存备查。</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7</w:t>
      </w:r>
      <w:r>
        <w:rPr>
          <w:rFonts w:hint="eastAsia" w:ascii="楷体" w:hAnsi="楷体" w:eastAsia="楷体" w:cs="宋体"/>
          <w:kern w:val="0"/>
          <w:sz w:val="28"/>
          <w:szCs w:val="28"/>
          <w:highlight w:val="none"/>
        </w:rPr>
        <w:t>）复试结束后，复试小组汇总并公布总成绩和学科排名。</w:t>
      </w:r>
    </w:p>
    <w:p>
      <w:pPr>
        <w:spacing w:line="500" w:lineRule="exact"/>
        <w:ind w:firstLine="280" w:firstLineChars="100"/>
        <w:rPr>
          <w:rFonts w:ascii="楷体" w:hAnsi="楷体" w:eastAsia="楷体" w:cs="宋体"/>
          <w:kern w:val="0"/>
          <w:sz w:val="28"/>
          <w:szCs w:val="28"/>
          <w:highlight w:val="none"/>
        </w:rPr>
      </w:pPr>
      <w:r>
        <w:rPr>
          <w:rFonts w:hint="eastAsia" w:ascii="楷体" w:hAnsi="楷体" w:eastAsia="楷体" w:cs="宋体"/>
          <w:kern w:val="0"/>
          <w:sz w:val="28"/>
          <w:szCs w:val="28"/>
          <w:highlight w:val="none"/>
        </w:rPr>
        <w:t>（</w:t>
      </w:r>
      <w:r>
        <w:rPr>
          <w:rFonts w:ascii="楷体" w:hAnsi="楷体" w:eastAsia="楷体" w:cs="宋体"/>
          <w:kern w:val="0"/>
          <w:sz w:val="28"/>
          <w:szCs w:val="28"/>
          <w:highlight w:val="none"/>
        </w:rPr>
        <w:t>8</w:t>
      </w:r>
      <w:r>
        <w:rPr>
          <w:rFonts w:hint="eastAsia" w:ascii="楷体" w:hAnsi="楷体" w:eastAsia="楷体" w:cs="宋体"/>
          <w:kern w:val="0"/>
          <w:sz w:val="28"/>
          <w:szCs w:val="28"/>
          <w:highlight w:val="none"/>
        </w:rPr>
        <w:t>）复试小组向学院招生复试录取工作小组提交拟录取名单。</w:t>
      </w:r>
    </w:p>
    <w:p>
      <w:pPr>
        <w:spacing w:line="500" w:lineRule="exact"/>
        <w:ind w:firstLine="560" w:firstLineChars="200"/>
        <w:rPr>
          <w:rFonts w:ascii="楷体" w:hAnsi="楷体" w:eastAsia="楷体" w:cs="宋体"/>
          <w:kern w:val="0"/>
          <w:sz w:val="28"/>
          <w:szCs w:val="28"/>
          <w:highlight w:val="none"/>
        </w:rPr>
      </w:pPr>
      <w:r>
        <w:rPr>
          <w:rFonts w:ascii="楷体" w:hAnsi="楷体" w:eastAsia="楷体" w:cs="宋体"/>
          <w:kern w:val="0"/>
          <w:sz w:val="28"/>
          <w:szCs w:val="28"/>
          <w:highlight w:val="none"/>
        </w:rPr>
        <w:t>3.</w:t>
      </w:r>
      <w:r>
        <w:rPr>
          <w:rFonts w:hint="eastAsia" w:ascii="楷体" w:hAnsi="楷体" w:eastAsia="楷体" w:cs="宋体"/>
          <w:kern w:val="0"/>
          <w:sz w:val="28"/>
          <w:szCs w:val="28"/>
          <w:highlight w:val="none"/>
        </w:rPr>
        <w:t>复试采用网络远程方式，使用中国研究生招生信息网招生远程复试系统为首选平台，“腾讯会议”作为备用平台，如遇特殊情况需启用备用平台，应事先向学校研究生复试录取工作领导小组报批，批准后启用。远程复试过程中，考生端实行双机位，考官端集中在同一场所，并全程录像。</w:t>
      </w:r>
    </w:p>
    <w:p>
      <w:pPr>
        <w:spacing w:line="500" w:lineRule="exact"/>
        <w:ind w:firstLine="465"/>
        <w:rPr>
          <w:rFonts w:ascii="楷体" w:hAnsi="楷体" w:eastAsia="楷体"/>
          <w:sz w:val="28"/>
          <w:szCs w:val="28"/>
          <w:highlight w:val="none"/>
        </w:rPr>
      </w:pPr>
      <w:r>
        <w:rPr>
          <w:rFonts w:hint="eastAsia" w:ascii="楷体" w:hAnsi="楷体" w:eastAsia="楷体" w:cs="宋体"/>
          <w:kern w:val="0"/>
          <w:sz w:val="28"/>
          <w:szCs w:val="28"/>
          <w:highlight w:val="none"/>
        </w:rPr>
        <w:t>4</w:t>
      </w:r>
      <w:r>
        <w:rPr>
          <w:rFonts w:ascii="楷体" w:hAnsi="楷体" w:eastAsia="楷体" w:cs="宋体"/>
          <w:kern w:val="0"/>
          <w:sz w:val="28"/>
          <w:szCs w:val="28"/>
          <w:highlight w:val="none"/>
        </w:rPr>
        <w:t>.</w:t>
      </w:r>
      <w:r>
        <w:rPr>
          <w:rFonts w:hint="eastAsia"/>
          <w:highlight w:val="none"/>
        </w:rPr>
        <w:t xml:space="preserve"> </w:t>
      </w:r>
      <w:r>
        <w:rPr>
          <w:rFonts w:hint="eastAsia" w:ascii="楷体" w:hAnsi="楷体" w:eastAsia="楷体"/>
          <w:sz w:val="28"/>
          <w:szCs w:val="28"/>
          <w:highlight w:val="none"/>
        </w:rPr>
        <w:t>同等学力考生须在复试前加试两门本科主干课程，加试科目不得与初试科目相同，均采用综合性、开放性的能力型试题，每科目限时1小时开卷笔试，以“腾讯会议”方式进行。每门加试科目满分均为100分，60分为及格，不及格者不予进入复试，加试成绩不计入复试成绩。</w:t>
      </w:r>
    </w:p>
    <w:p>
      <w:pPr>
        <w:spacing w:line="500" w:lineRule="exact"/>
        <w:ind w:firstLine="465"/>
        <w:rPr>
          <w:rFonts w:ascii="楷体" w:hAnsi="楷体" w:eastAsia="楷体" w:cs="宋体"/>
          <w:b/>
          <w:color w:val="000000"/>
          <w:kern w:val="0"/>
          <w:sz w:val="28"/>
          <w:szCs w:val="28"/>
          <w:highlight w:val="none"/>
        </w:rPr>
      </w:pPr>
      <w:r>
        <w:rPr>
          <w:rFonts w:hint="eastAsia" w:ascii="楷体" w:hAnsi="楷体" w:eastAsia="楷体" w:cs="宋体"/>
          <w:b/>
          <w:color w:val="000000"/>
          <w:kern w:val="0"/>
          <w:sz w:val="28"/>
          <w:szCs w:val="28"/>
          <w:highlight w:val="none"/>
        </w:rPr>
        <w:t>三、复试工作安排</w:t>
      </w:r>
    </w:p>
    <w:p>
      <w:pPr>
        <w:spacing w:line="500" w:lineRule="exact"/>
        <w:ind w:firstLine="560" w:firstLineChars="200"/>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1.</w:t>
      </w:r>
      <w:r>
        <w:rPr>
          <w:rFonts w:hint="eastAsia" w:ascii="楷体" w:hAnsi="楷体" w:eastAsia="楷体" w:cs="宋体"/>
          <w:color w:val="000000"/>
          <w:kern w:val="0"/>
          <w:sz w:val="28"/>
          <w:szCs w:val="28"/>
          <w:highlight w:val="none"/>
        </w:rPr>
        <w:t>材料提交审核要求</w:t>
      </w:r>
    </w:p>
    <w:p>
      <w:pPr>
        <w:spacing w:line="500" w:lineRule="exact"/>
        <w:ind w:firstLine="560" w:firstLineChars="200"/>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考生接受复试通知后，须将以下材料电子版提交至学院进行资格审查，审查材料要求考生将所有佐证材料打包压缩，以文件名“</w:t>
      </w:r>
      <w:r>
        <w:rPr>
          <w:rFonts w:ascii="楷体" w:hAnsi="楷体" w:eastAsia="楷体" w:cs="宋体"/>
          <w:color w:val="000000"/>
          <w:kern w:val="0"/>
          <w:sz w:val="28"/>
          <w:szCs w:val="28"/>
          <w:highlight w:val="none"/>
        </w:rPr>
        <w:t>202</w:t>
      </w:r>
      <w:r>
        <w:rPr>
          <w:rFonts w:hint="eastAsia" w:ascii="楷体" w:hAnsi="楷体" w:eastAsia="楷体" w:cs="宋体"/>
          <w:color w:val="000000"/>
          <w:kern w:val="0"/>
          <w:sz w:val="28"/>
          <w:szCs w:val="28"/>
          <w:highlight w:val="none"/>
        </w:rPr>
        <w:t>4农信</w:t>
      </w:r>
      <w:r>
        <w:rPr>
          <w:rFonts w:ascii="楷体" w:hAnsi="楷体" w:eastAsia="楷体" w:cs="宋体"/>
          <w:color w:val="000000"/>
          <w:kern w:val="0"/>
          <w:sz w:val="28"/>
          <w:szCs w:val="28"/>
          <w:highlight w:val="none"/>
        </w:rPr>
        <w:t>-</w:t>
      </w:r>
      <w:r>
        <w:rPr>
          <w:rFonts w:hint="eastAsia" w:ascii="楷体" w:hAnsi="楷体" w:eastAsia="楷体" w:cs="宋体"/>
          <w:color w:val="000000"/>
          <w:kern w:val="0"/>
          <w:sz w:val="28"/>
          <w:szCs w:val="28"/>
          <w:highlight w:val="none"/>
        </w:rPr>
        <w:t>姓名</w:t>
      </w:r>
      <w:r>
        <w:rPr>
          <w:rFonts w:ascii="楷体" w:hAnsi="楷体" w:eastAsia="楷体" w:cs="宋体"/>
          <w:color w:val="000000"/>
          <w:kern w:val="0"/>
          <w:sz w:val="28"/>
          <w:szCs w:val="28"/>
          <w:highlight w:val="none"/>
        </w:rPr>
        <w:t>-</w:t>
      </w:r>
      <w:r>
        <w:rPr>
          <w:rFonts w:hint="eastAsia" w:ascii="楷体" w:hAnsi="楷体" w:eastAsia="楷体" w:cs="宋体"/>
          <w:color w:val="000000"/>
          <w:kern w:val="0"/>
          <w:sz w:val="28"/>
          <w:szCs w:val="28"/>
          <w:highlight w:val="none"/>
        </w:rPr>
        <w:t>考生编码”发送至邮箱</w:t>
      </w:r>
      <w:r>
        <w:rPr>
          <w:rFonts w:ascii="楷体" w:hAnsi="楷体" w:eastAsia="楷体" w:cs="宋体"/>
          <w:color w:val="000000"/>
          <w:kern w:val="0"/>
          <w:sz w:val="28"/>
          <w:szCs w:val="28"/>
          <w:highlight w:val="none"/>
        </w:rPr>
        <w:t>qhdbjy@126.com</w:t>
      </w:r>
      <w:r>
        <w:rPr>
          <w:rFonts w:hint="eastAsia" w:ascii="楷体" w:hAnsi="楷体" w:eastAsia="楷体" w:cs="宋体"/>
          <w:color w:val="000000"/>
          <w:kern w:val="0"/>
          <w:sz w:val="28"/>
          <w:szCs w:val="28"/>
          <w:highlight w:val="none"/>
        </w:rPr>
        <w:t>中，按照我院建立的复试工作学生QQ群中要求的时间提交，邮件以接收的考生本人发送的最后一封有效邮件为准。未按要求提交的取消复试资格。具体提交审查材料如下所示。</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1.初试准考证。</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2.学历学籍材料：非应届毕业生提供《教育部学历证书电子注册备案表》或《中国高等教育学历认证报告》，应届本科毕业生提供《教育部学籍在线验证报告》尽可能延长有效期；应届本科毕业生还需提供学生证原件(带照片页),自学考试和网络教育应届本科生需提供一份《按时毕业承诺书》。</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3.大学成绩单（须加盖教务部门或档案管理部门公章）。</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4.有效身份证原件正、反面。</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5.本人签署的《诚信复试承诺书》。</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6.《思想政治素质和品德鉴定表》。</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7.报考定向就业的考生与定向单位签订的培养协议。</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8.“退役大学生士兵专项硕士研究生计划”考生还需提供《退出现役证》原件（带公章、照片页）、《入伍批准书》复印件（加盖管理部门公章、注明联系人及联系电话）。</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9.享受初试加分或照顾政策的调剂考生需在调剂志愿的备注栏声明，并提供相关佐证材料原件。</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说明：请登录我校研究生部网站下载《诚信复试承诺书》、《思想政治素质和品德鉴定表》、《定向就业协议》、《按时毕业承诺书》。（下载链接：</w:t>
      </w:r>
      <w:r>
        <w:rPr>
          <w:color w:val="000000"/>
          <w:highlight w:val="none"/>
        </w:rPr>
        <w:t>https://yjsc.hevttc.edu.cn/xzzx/zsjyyb.htm</w:t>
      </w:r>
      <w:r>
        <w:rPr>
          <w:rFonts w:hint="eastAsia" w:ascii="楷体" w:hAnsi="楷体" w:eastAsia="楷体" w:cs="宋体"/>
          <w:color w:val="000000"/>
          <w:kern w:val="0"/>
          <w:sz w:val="28"/>
          <w:szCs w:val="28"/>
          <w:highlight w:val="none"/>
        </w:rPr>
        <w:t>）</w:t>
      </w:r>
    </w:p>
    <w:p>
      <w:pPr>
        <w:spacing w:line="500" w:lineRule="exact"/>
        <w:ind w:firstLine="465"/>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2.</w:t>
      </w:r>
      <w:r>
        <w:rPr>
          <w:rFonts w:hint="eastAsia" w:ascii="楷体" w:hAnsi="楷体" w:eastAsia="楷体" w:cs="宋体"/>
          <w:color w:val="000000"/>
          <w:kern w:val="0"/>
          <w:sz w:val="28"/>
          <w:szCs w:val="28"/>
          <w:highlight w:val="none"/>
        </w:rPr>
        <w:t>复试要求</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w:t>
      </w:r>
      <w:r>
        <w:rPr>
          <w:rFonts w:ascii="楷体" w:hAnsi="楷体" w:eastAsia="楷体" w:cs="宋体"/>
          <w:color w:val="000000"/>
          <w:kern w:val="0"/>
          <w:sz w:val="28"/>
          <w:szCs w:val="28"/>
          <w:highlight w:val="none"/>
        </w:rPr>
        <w:t>1</w:t>
      </w:r>
      <w:r>
        <w:rPr>
          <w:rFonts w:hint="eastAsia" w:ascii="楷体" w:hAnsi="楷体" w:eastAsia="楷体" w:cs="宋体"/>
          <w:color w:val="000000"/>
          <w:kern w:val="0"/>
          <w:sz w:val="28"/>
          <w:szCs w:val="28"/>
          <w:highlight w:val="none"/>
        </w:rPr>
        <w:t>）复试当天考生选择网络顺畅的地点等待秘书的复试通知。</w:t>
      </w:r>
    </w:p>
    <w:p>
      <w:pPr>
        <w:spacing w:line="500" w:lineRule="exact"/>
        <w:ind w:firstLine="465"/>
        <w:rPr>
          <w:rFonts w:ascii="楷体" w:hAnsi="楷体" w:eastAsia="楷体" w:cs="宋体"/>
          <w:color w:val="000000"/>
          <w:kern w:val="0"/>
          <w:sz w:val="28"/>
          <w:szCs w:val="28"/>
          <w:highlight w:val="none"/>
        </w:rPr>
      </w:pPr>
      <w:r>
        <w:rPr>
          <w:rFonts w:hint="eastAsia" w:ascii="楷体" w:hAnsi="楷体" w:eastAsia="楷体"/>
          <w:sz w:val="28"/>
          <w:szCs w:val="28"/>
          <w:highlight w:val="none"/>
        </w:rPr>
        <w:t>（</w:t>
      </w:r>
      <w:r>
        <w:rPr>
          <w:rFonts w:ascii="楷体" w:hAnsi="楷体" w:eastAsia="楷体"/>
          <w:sz w:val="28"/>
          <w:szCs w:val="28"/>
          <w:highlight w:val="none"/>
        </w:rPr>
        <w:t>2</w:t>
      </w:r>
      <w:r>
        <w:rPr>
          <w:rFonts w:hint="eastAsia" w:ascii="楷体" w:hAnsi="楷体" w:eastAsia="楷体"/>
          <w:sz w:val="28"/>
          <w:szCs w:val="28"/>
          <w:highlight w:val="none"/>
        </w:rPr>
        <w:t>）</w:t>
      </w:r>
      <w:r>
        <w:rPr>
          <w:rFonts w:hint="eastAsia" w:ascii="楷体" w:hAnsi="楷体" w:eastAsia="楷体" w:cs="宋体"/>
          <w:color w:val="000000"/>
          <w:kern w:val="0"/>
          <w:sz w:val="28"/>
          <w:szCs w:val="28"/>
          <w:highlight w:val="none"/>
        </w:rPr>
        <w:t>考生必须按照学校复试工作安排指定的时间做好准备。</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w:t>
      </w:r>
      <w:r>
        <w:rPr>
          <w:rFonts w:ascii="楷体" w:hAnsi="楷体" w:eastAsia="楷体"/>
          <w:sz w:val="28"/>
          <w:szCs w:val="28"/>
          <w:highlight w:val="none"/>
        </w:rPr>
        <w:t>3</w:t>
      </w:r>
      <w:r>
        <w:rPr>
          <w:rFonts w:hint="eastAsia" w:ascii="楷体" w:hAnsi="楷体" w:eastAsia="楷体"/>
          <w:sz w:val="28"/>
          <w:szCs w:val="28"/>
          <w:highlight w:val="none"/>
        </w:rPr>
        <w:t>）每位考生复试时间不少于</w:t>
      </w:r>
      <w:r>
        <w:rPr>
          <w:rFonts w:ascii="楷体" w:hAnsi="楷体" w:eastAsia="楷体"/>
          <w:sz w:val="28"/>
          <w:szCs w:val="28"/>
          <w:highlight w:val="none"/>
        </w:rPr>
        <w:t>20</w:t>
      </w:r>
      <w:r>
        <w:rPr>
          <w:rFonts w:hint="eastAsia" w:ascii="楷体" w:hAnsi="楷体" w:eastAsia="楷体"/>
          <w:sz w:val="28"/>
          <w:szCs w:val="28"/>
          <w:highlight w:val="none"/>
        </w:rPr>
        <w:t>分钟。</w:t>
      </w:r>
    </w:p>
    <w:p>
      <w:pPr>
        <w:spacing w:line="500" w:lineRule="exact"/>
        <w:ind w:firstLine="465"/>
        <w:rPr>
          <w:rFonts w:ascii="Times New Roman" w:hAnsi="Times New Roman" w:eastAsia="楷体"/>
          <w:sz w:val="28"/>
          <w:szCs w:val="28"/>
          <w:highlight w:val="none"/>
        </w:rPr>
      </w:pPr>
      <w:r>
        <w:rPr>
          <w:rFonts w:hint="eastAsia" w:ascii="楷体" w:hAnsi="楷体" w:eastAsia="楷体"/>
          <w:sz w:val="28"/>
          <w:szCs w:val="28"/>
          <w:highlight w:val="none"/>
        </w:rPr>
        <w:t>（</w:t>
      </w:r>
      <w:r>
        <w:rPr>
          <w:rFonts w:ascii="楷体" w:hAnsi="楷体" w:eastAsia="楷体"/>
          <w:sz w:val="28"/>
          <w:szCs w:val="28"/>
          <w:highlight w:val="none"/>
        </w:rPr>
        <w:t>4）</w:t>
      </w:r>
      <w:r>
        <w:rPr>
          <w:rFonts w:hint="eastAsia" w:ascii="楷体" w:hAnsi="楷体" w:eastAsia="楷体"/>
          <w:sz w:val="28"/>
          <w:szCs w:val="28"/>
          <w:highlight w:val="none"/>
        </w:rPr>
        <w:t>复试首选用学信网开发的“招生远程复试系统”作为硕士研究生远程复试的平台，复试采用双机位，具体软硬件、网络及复试环境具体要求请参看我校研究生部网站公布的《河北科技师范学院</w:t>
      </w:r>
      <w:r>
        <w:rPr>
          <w:rFonts w:ascii="楷体" w:hAnsi="楷体" w:eastAsia="楷体"/>
          <w:sz w:val="28"/>
          <w:szCs w:val="28"/>
          <w:highlight w:val="none"/>
        </w:rPr>
        <w:t>2024年硕士研究生招生复试考生须知</w:t>
      </w:r>
      <w:r>
        <w:rPr>
          <w:rFonts w:hint="eastAsia" w:ascii="楷体" w:hAnsi="楷体" w:eastAsia="楷体"/>
          <w:sz w:val="28"/>
          <w:szCs w:val="28"/>
          <w:highlight w:val="none"/>
        </w:rPr>
        <w:t>》。如遇特殊情况，经报批获准后启用“腾讯会议”备选平台。</w:t>
      </w:r>
    </w:p>
    <w:p>
      <w:pPr>
        <w:spacing w:line="500" w:lineRule="exact"/>
        <w:rPr>
          <w:rFonts w:ascii="楷体" w:hAnsi="楷体" w:eastAsia="楷体"/>
          <w:sz w:val="28"/>
          <w:szCs w:val="28"/>
          <w:highlight w:val="none"/>
        </w:rPr>
      </w:pPr>
      <w:r>
        <w:rPr>
          <w:rFonts w:ascii="楷体" w:hAnsi="楷体" w:eastAsia="楷体"/>
          <w:sz w:val="28"/>
          <w:szCs w:val="28"/>
          <w:highlight w:val="none"/>
        </w:rPr>
        <w:t>3.</w:t>
      </w:r>
      <w:r>
        <w:rPr>
          <w:rFonts w:hint="eastAsia" w:ascii="楷体" w:hAnsi="楷体" w:eastAsia="楷体"/>
          <w:sz w:val="28"/>
          <w:szCs w:val="28"/>
          <w:highlight w:val="none"/>
        </w:rPr>
        <w:t>资格审查</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复试开始前，由复试小组秘书负责核验考生身份。</w:t>
      </w:r>
    </w:p>
    <w:p>
      <w:pPr>
        <w:spacing w:line="500" w:lineRule="exact"/>
        <w:rPr>
          <w:rFonts w:ascii="楷体" w:hAnsi="楷体" w:eastAsia="楷体"/>
          <w:sz w:val="28"/>
          <w:szCs w:val="28"/>
          <w:highlight w:val="none"/>
        </w:rPr>
      </w:pPr>
      <w:r>
        <w:rPr>
          <w:rFonts w:ascii="楷体" w:hAnsi="楷体" w:eastAsia="楷体"/>
          <w:sz w:val="28"/>
          <w:szCs w:val="28"/>
          <w:highlight w:val="none"/>
        </w:rPr>
        <w:t>4.</w:t>
      </w:r>
      <w:r>
        <w:rPr>
          <w:rFonts w:hint="eastAsia" w:ascii="楷体" w:hAnsi="楷体" w:eastAsia="楷体"/>
          <w:sz w:val="28"/>
          <w:szCs w:val="28"/>
          <w:highlight w:val="none"/>
        </w:rPr>
        <w:t>复试流程</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（1）复试小组再次核对考生本人与系统中采集的图像信息。</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（2）复试开始前全体考生通过网络等待复试小组秘书生成复试序号，并按次序进入中国研究生招生信息网招生远程复试系统进行复试。</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w:t>
      </w:r>
      <w:r>
        <w:rPr>
          <w:rFonts w:ascii="楷体" w:hAnsi="楷体" w:eastAsia="楷体"/>
          <w:sz w:val="28"/>
          <w:szCs w:val="28"/>
          <w:highlight w:val="none"/>
        </w:rPr>
        <w:t>3</w:t>
      </w:r>
      <w:r>
        <w:rPr>
          <w:rFonts w:hint="eastAsia" w:ascii="楷体" w:hAnsi="楷体" w:eastAsia="楷体"/>
          <w:sz w:val="28"/>
          <w:szCs w:val="28"/>
          <w:highlight w:val="none"/>
        </w:rPr>
        <w:t>）由复试系统随机抽取题目。</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w:t>
      </w:r>
      <w:r>
        <w:rPr>
          <w:rFonts w:ascii="楷体" w:hAnsi="楷体" w:eastAsia="楷体"/>
          <w:sz w:val="28"/>
          <w:szCs w:val="28"/>
          <w:highlight w:val="none"/>
        </w:rPr>
        <w:t>4</w:t>
      </w:r>
      <w:r>
        <w:rPr>
          <w:rFonts w:hint="eastAsia" w:ascii="楷体" w:hAnsi="楷体" w:eastAsia="楷体"/>
          <w:sz w:val="28"/>
          <w:szCs w:val="28"/>
          <w:highlight w:val="none"/>
        </w:rPr>
        <w:t>）答题环节。答题环节包含8个题目，其中：题目</w:t>
      </w:r>
      <w:r>
        <w:rPr>
          <w:rFonts w:ascii="楷体" w:hAnsi="楷体" w:eastAsia="楷体"/>
          <w:sz w:val="28"/>
          <w:szCs w:val="28"/>
          <w:highlight w:val="none"/>
        </w:rPr>
        <w:t>1考查</w:t>
      </w:r>
      <w:r>
        <w:rPr>
          <w:rFonts w:hint="eastAsia" w:ascii="楷体" w:hAnsi="楷体" w:eastAsia="楷体"/>
          <w:sz w:val="28"/>
          <w:szCs w:val="28"/>
          <w:highlight w:val="none"/>
        </w:rPr>
        <w:t>思想政治表现、身心健康状况；题目2、3</w:t>
      </w:r>
      <w:r>
        <w:rPr>
          <w:rFonts w:ascii="楷体" w:hAnsi="楷体" w:eastAsia="楷体"/>
          <w:sz w:val="28"/>
          <w:szCs w:val="28"/>
          <w:highlight w:val="none"/>
        </w:rPr>
        <w:t>考查</w:t>
      </w:r>
      <w:r>
        <w:rPr>
          <w:rFonts w:hint="eastAsia" w:ascii="楷体" w:hAnsi="楷体" w:eastAsia="楷体"/>
          <w:sz w:val="28"/>
          <w:szCs w:val="28"/>
          <w:highlight w:val="none"/>
        </w:rPr>
        <w:t>英语听说能力；题目4、5考查复试科目；题目6、7考查专业知识；题目</w:t>
      </w:r>
      <w:r>
        <w:rPr>
          <w:rFonts w:ascii="楷体" w:hAnsi="楷体" w:eastAsia="楷体"/>
          <w:sz w:val="28"/>
          <w:szCs w:val="28"/>
          <w:highlight w:val="none"/>
        </w:rPr>
        <w:t>8考查</w:t>
      </w:r>
      <w:r>
        <w:rPr>
          <w:rFonts w:hint="eastAsia" w:ascii="楷体" w:hAnsi="楷体" w:eastAsia="楷体"/>
          <w:sz w:val="28"/>
          <w:szCs w:val="28"/>
          <w:highlight w:val="none"/>
        </w:rPr>
        <w:t>综合素质和能力。</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（5）提问环节。</w:t>
      </w:r>
      <w:r>
        <w:rPr>
          <w:rFonts w:ascii="楷体" w:hAnsi="楷体" w:eastAsia="楷体"/>
          <w:sz w:val="28"/>
          <w:szCs w:val="28"/>
          <w:highlight w:val="none"/>
        </w:rPr>
        <w:t>由复试专家组</w:t>
      </w:r>
      <w:r>
        <w:rPr>
          <w:rFonts w:hint="eastAsia" w:ascii="楷体" w:hAnsi="楷体" w:eastAsia="楷体"/>
          <w:sz w:val="28"/>
          <w:szCs w:val="28"/>
          <w:highlight w:val="none"/>
        </w:rPr>
        <w:t>根据学生个人情况</w:t>
      </w:r>
      <w:r>
        <w:rPr>
          <w:rFonts w:ascii="楷体" w:hAnsi="楷体" w:eastAsia="楷体"/>
          <w:sz w:val="28"/>
          <w:szCs w:val="28"/>
          <w:highlight w:val="none"/>
        </w:rPr>
        <w:t>现场</w:t>
      </w:r>
      <w:r>
        <w:rPr>
          <w:rFonts w:hint="eastAsia" w:ascii="楷体" w:hAnsi="楷体" w:eastAsia="楷体"/>
          <w:sz w:val="28"/>
          <w:szCs w:val="28"/>
          <w:highlight w:val="none"/>
        </w:rPr>
        <w:t>随机</w:t>
      </w:r>
      <w:r>
        <w:rPr>
          <w:rFonts w:ascii="楷体" w:hAnsi="楷体" w:eastAsia="楷体"/>
          <w:sz w:val="28"/>
          <w:szCs w:val="28"/>
          <w:highlight w:val="none"/>
        </w:rPr>
        <w:t>提问</w:t>
      </w:r>
      <w:r>
        <w:rPr>
          <w:rFonts w:hint="eastAsia" w:ascii="楷体" w:hAnsi="楷体" w:eastAsia="楷体"/>
          <w:sz w:val="28"/>
          <w:szCs w:val="28"/>
          <w:highlight w:val="none"/>
        </w:rPr>
        <w:t>3-5个问题。</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（6）评分环节。</w:t>
      </w:r>
      <w:r>
        <w:rPr>
          <w:rFonts w:ascii="楷体" w:hAnsi="楷体" w:eastAsia="楷体"/>
          <w:sz w:val="28"/>
          <w:szCs w:val="28"/>
          <w:highlight w:val="none"/>
        </w:rPr>
        <w:t>复试</w:t>
      </w:r>
      <w:r>
        <w:rPr>
          <w:rFonts w:hint="eastAsia" w:ascii="楷体" w:hAnsi="楷体" w:eastAsia="楷体"/>
          <w:sz w:val="28"/>
          <w:szCs w:val="28"/>
          <w:highlight w:val="none"/>
        </w:rPr>
        <w:t>小组成员</w:t>
      </w:r>
      <w:r>
        <w:rPr>
          <w:rFonts w:ascii="楷体" w:hAnsi="楷体" w:eastAsia="楷体"/>
          <w:sz w:val="28"/>
          <w:szCs w:val="28"/>
          <w:highlight w:val="none"/>
        </w:rPr>
        <w:t>根据复试考生答题情况和提问</w:t>
      </w:r>
      <w:r>
        <w:rPr>
          <w:rFonts w:hint="eastAsia" w:ascii="楷体" w:hAnsi="楷体" w:eastAsia="楷体"/>
          <w:sz w:val="28"/>
          <w:szCs w:val="28"/>
          <w:highlight w:val="none"/>
        </w:rPr>
        <w:t>回答</w:t>
      </w:r>
      <w:r>
        <w:rPr>
          <w:rFonts w:ascii="楷体" w:hAnsi="楷体" w:eastAsia="楷体"/>
          <w:sz w:val="28"/>
          <w:szCs w:val="28"/>
          <w:highlight w:val="none"/>
        </w:rPr>
        <w:t>情况，独立对考生进行评分。评分项及分值标准如下：</w:t>
      </w:r>
      <w:r>
        <w:rPr>
          <w:rFonts w:hint="eastAsia" w:ascii="楷体" w:hAnsi="楷体" w:eastAsia="楷体"/>
          <w:sz w:val="28"/>
          <w:szCs w:val="28"/>
          <w:highlight w:val="none"/>
        </w:rPr>
        <w:t>思想政治表现、身心健康状况（30分）；英语听说能力测试（20分）；复试科目测试（100分）；专业知识测试（50分）；综合素质和能力测试（50分），满分250分。</w:t>
      </w:r>
    </w:p>
    <w:p>
      <w:pPr>
        <w:spacing w:line="500" w:lineRule="exact"/>
        <w:ind w:firstLine="465"/>
        <w:rPr>
          <w:rFonts w:ascii="楷体" w:hAnsi="楷体" w:eastAsia="楷体"/>
          <w:b/>
          <w:sz w:val="28"/>
          <w:szCs w:val="28"/>
          <w:highlight w:val="none"/>
        </w:rPr>
      </w:pPr>
      <w:r>
        <w:rPr>
          <w:rFonts w:hint="eastAsia" w:ascii="楷体" w:hAnsi="楷体" w:eastAsia="楷体"/>
          <w:b/>
          <w:sz w:val="28"/>
          <w:szCs w:val="28"/>
          <w:highlight w:val="none"/>
        </w:rPr>
        <w:t>四、破格复试录取、调剂工作安排</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破格复试录取、调剂工作严格按《河北科技师范学院2024年硕士研究生复试录取办法》执行，严把破格复试、调剂条件，严格审查相关佐证材料，规范操作流程。</w:t>
      </w:r>
    </w:p>
    <w:p>
      <w:pPr>
        <w:spacing w:line="500" w:lineRule="exact"/>
        <w:ind w:firstLine="465"/>
        <w:rPr>
          <w:rFonts w:ascii="楷体" w:hAnsi="楷体" w:eastAsia="楷体"/>
          <w:b/>
          <w:sz w:val="28"/>
          <w:szCs w:val="28"/>
          <w:highlight w:val="none"/>
        </w:rPr>
      </w:pPr>
      <w:r>
        <w:rPr>
          <w:rFonts w:hint="eastAsia" w:ascii="楷体" w:hAnsi="楷体" w:eastAsia="楷体"/>
          <w:b/>
          <w:sz w:val="28"/>
          <w:szCs w:val="28"/>
          <w:highlight w:val="none"/>
        </w:rPr>
        <w:t>五、成绩计算和提交</w:t>
      </w:r>
    </w:p>
    <w:p>
      <w:pPr>
        <w:spacing w:line="500" w:lineRule="exact"/>
        <w:ind w:firstLine="465"/>
        <w:rPr>
          <w:rFonts w:ascii="楷体" w:hAnsi="楷体" w:eastAsia="楷体"/>
          <w:sz w:val="28"/>
          <w:szCs w:val="28"/>
          <w:highlight w:val="none"/>
        </w:rPr>
      </w:pPr>
      <w:r>
        <w:rPr>
          <w:rFonts w:ascii="楷体" w:hAnsi="楷体" w:eastAsia="楷体"/>
          <w:sz w:val="28"/>
          <w:szCs w:val="28"/>
          <w:highlight w:val="none"/>
        </w:rPr>
        <w:t>1.</w:t>
      </w:r>
      <w:r>
        <w:rPr>
          <w:rFonts w:hint="eastAsia" w:ascii="楷体" w:hAnsi="楷体" w:eastAsia="楷体"/>
          <w:sz w:val="28"/>
          <w:szCs w:val="28"/>
          <w:highlight w:val="none"/>
        </w:rPr>
        <w:t>成绩计算</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总成绩</w:t>
      </w:r>
      <w:r>
        <w:rPr>
          <w:rFonts w:ascii="楷体" w:hAnsi="楷体" w:eastAsia="楷体"/>
          <w:sz w:val="28"/>
          <w:szCs w:val="28"/>
          <w:highlight w:val="none"/>
        </w:rPr>
        <w:t xml:space="preserve"> = </w:t>
      </w:r>
      <w:r>
        <w:rPr>
          <w:rFonts w:hint="eastAsia" w:ascii="楷体" w:hAnsi="楷体" w:eastAsia="楷体"/>
          <w:sz w:val="28"/>
          <w:szCs w:val="28"/>
          <w:highlight w:val="none"/>
        </w:rPr>
        <w:t>初试成绩+复试成绩</w:t>
      </w:r>
    </w:p>
    <w:p>
      <w:pPr>
        <w:spacing w:line="500" w:lineRule="exact"/>
        <w:ind w:firstLine="465"/>
        <w:rPr>
          <w:rFonts w:ascii="楷体" w:hAnsi="楷体" w:eastAsia="楷体"/>
          <w:sz w:val="28"/>
          <w:szCs w:val="28"/>
          <w:highlight w:val="none"/>
        </w:rPr>
      </w:pPr>
      <w:r>
        <w:rPr>
          <w:rFonts w:ascii="楷体" w:hAnsi="楷体" w:eastAsia="楷体"/>
          <w:sz w:val="28"/>
          <w:szCs w:val="28"/>
          <w:highlight w:val="none"/>
        </w:rPr>
        <w:t>2.</w:t>
      </w:r>
      <w:r>
        <w:rPr>
          <w:rFonts w:hint="eastAsia" w:ascii="楷体" w:hAnsi="楷体" w:eastAsia="楷体"/>
          <w:sz w:val="28"/>
          <w:szCs w:val="28"/>
          <w:highlight w:val="none"/>
        </w:rPr>
        <w:t>录取</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根据总成绩排名，学院按照指标数由高分向低分录取。</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复试成绩不足150分的考生，视为成绩不合格，不予录取。</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总成绩相同时，按复试成绩高低排序，复试成绩再相同的依次参考考生初试第一、第二、第三、第四科目分数择优确定拟录取顺序。</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因拟录取考生未接受拟录取通知空出的指标，或学校后期调整分专业招生计划多出的指标，由因指标受限未被拟录取但已复试合格的该学科（领域）考生依次递补。</w:t>
      </w:r>
    </w:p>
    <w:p>
      <w:pPr>
        <w:spacing w:line="500" w:lineRule="exact"/>
        <w:ind w:firstLine="465"/>
        <w:rPr>
          <w:rFonts w:ascii="楷体" w:hAnsi="楷体" w:eastAsia="楷体"/>
          <w:sz w:val="28"/>
          <w:szCs w:val="28"/>
          <w:highlight w:val="none"/>
        </w:rPr>
      </w:pPr>
      <w:r>
        <w:rPr>
          <w:rFonts w:ascii="楷体" w:hAnsi="楷体" w:eastAsia="楷体"/>
          <w:sz w:val="28"/>
          <w:szCs w:val="28"/>
          <w:highlight w:val="none"/>
        </w:rPr>
        <w:t>3.</w:t>
      </w:r>
      <w:r>
        <w:rPr>
          <w:rFonts w:hint="eastAsia" w:ascii="楷体" w:hAnsi="楷体" w:eastAsia="楷体"/>
          <w:sz w:val="28"/>
          <w:szCs w:val="28"/>
          <w:highlight w:val="none"/>
        </w:rPr>
        <w:t>成绩提交</w:t>
      </w:r>
    </w:p>
    <w:p>
      <w:pPr>
        <w:spacing w:line="500" w:lineRule="exact"/>
        <w:ind w:firstLine="465"/>
        <w:rPr>
          <w:rFonts w:ascii="楷体" w:hAnsi="楷体" w:eastAsia="楷体"/>
          <w:sz w:val="28"/>
          <w:szCs w:val="28"/>
          <w:highlight w:val="none"/>
        </w:rPr>
      </w:pPr>
      <w:r>
        <w:rPr>
          <w:rFonts w:hint="eastAsia" w:ascii="楷体" w:hAnsi="楷体" w:eastAsia="楷体"/>
          <w:sz w:val="28"/>
          <w:szCs w:val="28"/>
          <w:highlight w:val="none"/>
        </w:rPr>
        <w:t>复试结束后，复试小组向学院招生复试录取工作领导小组提交拟录取名单，并上报研究生招生办公室。</w:t>
      </w:r>
    </w:p>
    <w:p>
      <w:pPr>
        <w:spacing w:line="500" w:lineRule="exact"/>
        <w:ind w:firstLine="465"/>
        <w:rPr>
          <w:rFonts w:ascii="楷体" w:hAnsi="楷体" w:eastAsia="楷体"/>
          <w:b/>
          <w:sz w:val="28"/>
          <w:szCs w:val="28"/>
          <w:highlight w:val="none"/>
        </w:rPr>
      </w:pPr>
      <w:r>
        <w:rPr>
          <w:rFonts w:hint="eastAsia" w:ascii="楷体" w:hAnsi="楷体" w:eastAsia="楷体"/>
          <w:b/>
          <w:sz w:val="28"/>
          <w:szCs w:val="28"/>
          <w:highlight w:val="none"/>
        </w:rPr>
        <w:t>六、</w:t>
      </w:r>
      <w:r>
        <w:rPr>
          <w:rFonts w:hint="eastAsia" w:ascii="楷体" w:hAnsi="楷体" w:eastAsia="楷体" w:cs="宋体"/>
          <w:b/>
          <w:bCs/>
          <w:color w:val="000000"/>
          <w:kern w:val="0"/>
          <w:sz w:val="28"/>
          <w:szCs w:val="28"/>
          <w:highlight w:val="none"/>
        </w:rPr>
        <w:t>其他未尽事宜按照</w:t>
      </w:r>
      <w:r>
        <w:rPr>
          <w:rFonts w:hint="eastAsia" w:ascii="楷体" w:hAnsi="楷体" w:eastAsia="楷体"/>
          <w:b/>
          <w:color w:val="000000"/>
          <w:sz w:val="28"/>
          <w:szCs w:val="28"/>
          <w:highlight w:val="none"/>
        </w:rPr>
        <w:t>《河北科技师范学院2024年硕士研究生复试录取办法》执行。</w:t>
      </w:r>
    </w:p>
    <w:p>
      <w:pPr>
        <w:spacing w:line="500" w:lineRule="exact"/>
        <w:ind w:firstLine="465"/>
        <w:rPr>
          <w:rFonts w:ascii="楷体" w:hAnsi="楷体" w:eastAsia="楷体"/>
          <w:b/>
          <w:sz w:val="28"/>
          <w:szCs w:val="28"/>
          <w:highlight w:val="none"/>
        </w:rPr>
      </w:pPr>
      <w:r>
        <w:rPr>
          <w:rFonts w:hint="eastAsia" w:ascii="楷体" w:hAnsi="楷体" w:eastAsia="楷体"/>
          <w:b/>
          <w:sz w:val="28"/>
          <w:szCs w:val="28"/>
          <w:highlight w:val="none"/>
        </w:rPr>
        <w:t>八、监督举报电话及办公地点</w:t>
      </w:r>
    </w:p>
    <w:p>
      <w:pPr>
        <w:spacing w:line="50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研究生部和学校纪委办公室（监察处）对各招生学院的复试录取工作进行检查监督，同时公布考生举报和申诉渠道。</w:t>
      </w:r>
    </w:p>
    <w:p>
      <w:pPr>
        <w:spacing w:line="50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举报和申诉部门及联系方式：研究生部联系电话：0335-8069801，电子邮箱：kyfskm@163.com；纪委办公室（监察处）联系电话：0335-8058540，电子邮箱：jiwei8540@126.com。</w:t>
      </w:r>
    </w:p>
    <w:p>
      <w:pPr>
        <w:spacing w:line="50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数学与信息科技学院联系电话：0335-8076067，电子邮箱：</w:t>
      </w:r>
      <w:r>
        <w:rPr>
          <w:highlight w:val="none"/>
        </w:rPr>
        <w:t>sxxy_jiandu@126.com</w:t>
      </w:r>
      <w:r>
        <w:rPr>
          <w:rFonts w:hint="eastAsia" w:ascii="楷体" w:hAnsi="楷体" w:eastAsia="楷体"/>
          <w:sz w:val="28"/>
          <w:szCs w:val="28"/>
          <w:highlight w:val="none"/>
        </w:rPr>
        <w:t>。</w:t>
      </w:r>
    </w:p>
    <w:p>
      <w:pPr>
        <w:spacing w:line="500" w:lineRule="exact"/>
        <w:ind w:firstLine="560" w:firstLineChars="200"/>
        <w:rPr>
          <w:rFonts w:ascii="楷体" w:hAnsi="楷体" w:eastAsia="楷体"/>
          <w:sz w:val="28"/>
          <w:szCs w:val="28"/>
          <w:highlight w:val="none"/>
        </w:rPr>
      </w:pPr>
    </w:p>
    <w:p>
      <w:pPr>
        <w:spacing w:line="500" w:lineRule="exact"/>
        <w:ind w:firstLine="560" w:firstLineChars="200"/>
        <w:rPr>
          <w:rFonts w:ascii="楷体" w:hAnsi="楷体" w:eastAsia="楷体"/>
          <w:sz w:val="28"/>
          <w:szCs w:val="28"/>
          <w:highlight w:val="none"/>
        </w:rPr>
      </w:pPr>
    </w:p>
    <w:p>
      <w:pPr>
        <w:widowControl/>
        <w:shd w:val="clear" w:color="auto" w:fill="FFFFFF"/>
        <w:spacing w:before="100" w:beforeAutospacing="1" w:after="100" w:afterAutospacing="1" w:line="360" w:lineRule="exact"/>
        <w:ind w:firstLine="4216" w:firstLineChars="1500"/>
        <w:rPr>
          <w:rFonts w:ascii="楷体" w:hAnsi="楷体" w:eastAsia="楷体"/>
          <w:b/>
          <w:sz w:val="28"/>
          <w:szCs w:val="28"/>
          <w:highlight w:val="none"/>
        </w:rPr>
      </w:pPr>
      <w:r>
        <w:rPr>
          <w:rFonts w:ascii="楷体" w:hAnsi="楷体" w:eastAsia="楷体"/>
          <w:b/>
          <w:sz w:val="28"/>
          <w:szCs w:val="28"/>
          <w:highlight w:val="none"/>
        </w:rPr>
        <w:t xml:space="preserve"> </w:t>
      </w:r>
      <w:r>
        <w:rPr>
          <w:rFonts w:hint="eastAsia" w:ascii="楷体" w:hAnsi="楷体" w:eastAsia="楷体"/>
          <w:b/>
          <w:sz w:val="28"/>
          <w:szCs w:val="28"/>
          <w:highlight w:val="none"/>
        </w:rPr>
        <w:t>河北科技师范学院</w:t>
      </w:r>
      <w:r>
        <w:rPr>
          <w:rFonts w:ascii="楷体" w:hAnsi="楷体" w:eastAsia="楷体"/>
          <w:b/>
          <w:sz w:val="28"/>
          <w:szCs w:val="28"/>
          <w:highlight w:val="none"/>
        </w:rPr>
        <w:t xml:space="preserve"> </w:t>
      </w:r>
    </w:p>
    <w:p>
      <w:pPr>
        <w:widowControl/>
        <w:shd w:val="clear" w:color="auto" w:fill="FFFFFF"/>
        <w:spacing w:before="100" w:beforeAutospacing="1" w:after="100" w:afterAutospacing="1" w:line="360" w:lineRule="exact"/>
        <w:ind w:firstLine="4216" w:firstLineChars="1500"/>
        <w:rPr>
          <w:rFonts w:ascii="楷体" w:hAnsi="楷体" w:eastAsia="楷体"/>
          <w:b/>
          <w:sz w:val="28"/>
          <w:szCs w:val="28"/>
          <w:highlight w:val="none"/>
        </w:rPr>
      </w:pPr>
      <w:r>
        <w:rPr>
          <w:rFonts w:hint="eastAsia" w:ascii="楷体" w:hAnsi="楷体" w:eastAsia="楷体"/>
          <w:b/>
          <w:sz w:val="28"/>
          <w:szCs w:val="28"/>
          <w:highlight w:val="none"/>
        </w:rPr>
        <w:t>数学与信息科技学院</w:t>
      </w:r>
    </w:p>
    <w:p>
      <w:pPr>
        <w:widowControl/>
        <w:shd w:val="clear" w:color="auto" w:fill="FFFFFF"/>
        <w:spacing w:before="100" w:beforeAutospacing="1" w:after="100" w:afterAutospacing="1" w:line="360" w:lineRule="exact"/>
        <w:ind w:firstLine="4250" w:firstLineChars="1512"/>
        <w:rPr>
          <w:highlight w:val="none"/>
        </w:rPr>
      </w:pPr>
      <w:r>
        <w:rPr>
          <w:rFonts w:hint="eastAsia" w:ascii="楷体" w:hAnsi="楷体" w:eastAsia="楷体"/>
          <w:b/>
          <w:sz w:val="28"/>
          <w:szCs w:val="28"/>
          <w:highlight w:val="none"/>
        </w:rPr>
        <w:t>二</w:t>
      </w:r>
      <w:r>
        <w:rPr>
          <w:rFonts w:ascii="楷体" w:hAnsi="楷体" w:eastAsia="楷体"/>
          <w:b/>
          <w:sz w:val="28"/>
          <w:szCs w:val="28"/>
          <w:highlight w:val="none"/>
        </w:rPr>
        <w:t>0</w:t>
      </w:r>
      <w:r>
        <w:rPr>
          <w:rFonts w:hint="eastAsia" w:ascii="楷体" w:hAnsi="楷体" w:eastAsia="楷体"/>
          <w:b/>
          <w:sz w:val="28"/>
          <w:szCs w:val="28"/>
          <w:highlight w:val="none"/>
        </w:rPr>
        <w:t>二四年三月二十八日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jY0NzNiYTAwNDRkNmFhODRmYTBhYmJjMjhjMmUifQ=="/>
  </w:docVars>
  <w:rsids>
    <w:rsidRoot w:val="00DD4A82"/>
    <w:rsid w:val="007826C8"/>
    <w:rsid w:val="00DD4A82"/>
    <w:rsid w:val="06875778"/>
    <w:rsid w:val="07930D45"/>
    <w:rsid w:val="098F7F23"/>
    <w:rsid w:val="11F0177A"/>
    <w:rsid w:val="169A3A63"/>
    <w:rsid w:val="1F204D21"/>
    <w:rsid w:val="2A054A4D"/>
    <w:rsid w:val="34F17CAA"/>
    <w:rsid w:val="36771512"/>
    <w:rsid w:val="36C22E36"/>
    <w:rsid w:val="39AD1B7B"/>
    <w:rsid w:val="3FD010AA"/>
    <w:rsid w:val="44250560"/>
    <w:rsid w:val="486913EE"/>
    <w:rsid w:val="49FD7E23"/>
    <w:rsid w:val="4B307F16"/>
    <w:rsid w:val="5255257C"/>
    <w:rsid w:val="5E1C432A"/>
    <w:rsid w:val="5F08322C"/>
    <w:rsid w:val="66F45E44"/>
    <w:rsid w:val="6CE81FA7"/>
    <w:rsid w:val="7B276391"/>
    <w:rsid w:val="7B676C5D"/>
    <w:rsid w:val="7BF070CA"/>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9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Char"/>
    <w:basedOn w:val="4"/>
    <w:link w:val="2"/>
    <w:qFormat/>
    <w:uiPriority w:val="99"/>
    <w:rPr>
      <w:rFonts w:ascii="Calibri" w:hAnsi="Calibri" w:eastAsia="宋体" w:cs="Times New Roman"/>
      <w:b/>
      <w:bCs/>
      <w:kern w:val="44"/>
      <w:sz w:val="44"/>
      <w:szCs w:val="44"/>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6</Pages>
  <Words>540</Words>
  <Characters>3078</Characters>
  <Lines>25</Lines>
  <Paragraphs>7</Paragraphs>
  <TotalTime>1</TotalTime>
  <ScaleCrop>false</ScaleCrop>
  <LinksUpToDate>false</LinksUpToDate>
  <CharactersWithSpaces>3611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2024-03-28T09:38:00Z</dcterms:created>
  <dc:creator>China</dc:creator>
  <cp:lastModifiedBy>绿色梦想</cp:lastModifiedBy>
  <dcterms:modified xsi:type="dcterms:W3CDTF">2024-03-30T01:34:04Z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D088C8297A554E769C390612A32CA1DA_12</vt:lpwstr>
  </property>
</Properties>
</file>