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outlineLvl w:val="1"/>
        <w:rPr>
          <w:rFonts w:hint="eastAsia" w:cs="Arial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cs="Arial" w:asciiTheme="minorEastAsia" w:hAnsiTheme="minorEastAsia"/>
          <w:color w:val="333333"/>
          <w:sz w:val="32"/>
          <w:szCs w:val="32"/>
        </w:rPr>
        <w:t>附件</w:t>
      </w:r>
      <w:r>
        <w:rPr>
          <w:rFonts w:hint="eastAsia" w:cs="Arial" w:asciiTheme="minorEastAsia" w:hAnsiTheme="minorEastAsia"/>
          <w:color w:val="333333"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黑体" w:hAnsi="黑体" w:eastAsia="黑体" w:cs="Arial"/>
          <w:color w:val="333333"/>
          <w:sz w:val="36"/>
          <w:szCs w:val="36"/>
        </w:rPr>
      </w:pPr>
      <w:r>
        <w:rPr>
          <w:rFonts w:hint="eastAsia" w:ascii="黑体" w:hAnsi="黑体" w:eastAsia="黑体" w:cs="Arial"/>
          <w:color w:val="333333"/>
          <w:sz w:val="36"/>
          <w:szCs w:val="36"/>
        </w:rPr>
        <w:t>河北工程大学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黑体" w:hAnsi="黑体" w:eastAsia="黑体" w:cs="Arial"/>
          <w:color w:val="333333"/>
          <w:sz w:val="36"/>
          <w:szCs w:val="36"/>
        </w:rPr>
      </w:pPr>
      <w:r>
        <w:rPr>
          <w:rFonts w:hint="eastAsia" w:ascii="黑体" w:hAnsi="黑体" w:eastAsia="黑体" w:cs="Arial"/>
          <w:color w:val="333333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Arial"/>
          <w:color w:val="333333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Arial"/>
          <w:color w:val="333333"/>
          <w:sz w:val="36"/>
          <w:szCs w:val="36"/>
        </w:rPr>
        <w:t>年硕士研究生招生网络远程复试考场要求</w:t>
      </w:r>
    </w:p>
    <w:p>
      <w:pPr>
        <w:shd w:val="clear" w:color="auto" w:fill="FFFFFF"/>
        <w:spacing w:after="0" w:line="240" w:lineRule="auto"/>
        <w:jc w:val="center"/>
        <w:outlineLvl w:val="1"/>
        <w:rPr>
          <w:rFonts w:ascii="黑体" w:hAnsi="黑体" w:eastAsia="黑体" w:cs="Arial"/>
          <w:color w:val="333333"/>
          <w:sz w:val="36"/>
          <w:szCs w:val="36"/>
        </w:rPr>
      </w:pP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1. 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2. 考生应按要求备妥软硬件条件和网络环境，提前安装指定软件配合软件测试。按规定时间启动指定软件或登录指定网络平台参加网络远程复试。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3. 考生必须凭本人《准考证》和有效居民身份证参加网络远程复试，并主动配合身份验证核查等。复试期间不允许采用任何方式变声、更改人像。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4. 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5. 考生音频视频必须全程开启，全程正面免冠朝向摄像头，保证头肩部及双手出现在视频画面正中间。不得佩戴口罩，保证面部清晰可见，头发不可遮挡耳朵，不得戴耳饰。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6. 复试全程考生应保持注视摄像头，视线不得离开。复试期间不得以任何方式查阅资料。院系有特殊规定者，以院系规定为准。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color w:val="666666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7. 复试期间考生不得录屏录像录音。</w:t>
      </w:r>
    </w:p>
    <w:p>
      <w:pPr>
        <w:shd w:val="clear" w:color="auto" w:fill="FFFFFF"/>
        <w:spacing w:line="48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666666"/>
          <w:sz w:val="30"/>
          <w:szCs w:val="30"/>
        </w:rPr>
        <w:t>8. 复试期间如发生设备或网络故障，应主动采用院系规定方式与招生院系保持沟通。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YTdkMzUwNjdjMTQ1YjJjNjYxZWZhNTBmOTg2NmQifQ=="/>
  </w:docVars>
  <w:rsids>
    <w:rsidRoot w:val="00F4112B"/>
    <w:rsid w:val="0013419B"/>
    <w:rsid w:val="0018674E"/>
    <w:rsid w:val="001C4FB3"/>
    <w:rsid w:val="001D6F00"/>
    <w:rsid w:val="002575AF"/>
    <w:rsid w:val="00697EA3"/>
    <w:rsid w:val="009A028B"/>
    <w:rsid w:val="009B2B5E"/>
    <w:rsid w:val="009D1751"/>
    <w:rsid w:val="00A102EE"/>
    <w:rsid w:val="00B4315A"/>
    <w:rsid w:val="00B64E05"/>
    <w:rsid w:val="00D34A6E"/>
    <w:rsid w:val="00DA59C4"/>
    <w:rsid w:val="00F23DC4"/>
    <w:rsid w:val="00F4112B"/>
    <w:rsid w:val="233F0F32"/>
    <w:rsid w:val="504A6DA7"/>
    <w:rsid w:val="6E772664"/>
    <w:rsid w:val="70BD32B8"/>
    <w:rsid w:val="746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标题 2 Char"/>
    <w:basedOn w:val="8"/>
    <w:link w:val="2"/>
    <w:autoRedefine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559</Words>
  <Characters>570</Characters>
  <Lines>4</Lines>
  <Paragraphs>1</Paragraphs>
  <TotalTime>34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2020-04-29T00:42:00Z</dcterms:created>
  <dc:creator>Administrator</dc:creator>
  <cp:lastModifiedBy>宁</cp:lastModifiedBy>
  <cp:lastPrinted>2020-05-06T02:47:00Z</cp:lastPrinted>
  <dcterms:modified xsi:type="dcterms:W3CDTF">2024-03-26T03:22:31Z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A1BD129A61E14C19B3A21A032A915659</vt:lpwstr>
  </property>
</Properties>
</file>