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黑体" w:hAnsi="黑体" w:eastAsia="黑体" w:cs="黑体"/>
          <w:sz w:val="36"/>
          <w:szCs w:val="36"/>
          <w:highlight w:val="none"/>
        </w:rPr>
      </w:pPr>
      <w:bookmarkStart w:id="0" w:name="_GoBack"/>
      <w:r>
        <w:rPr>
          <w:rFonts w:hint="eastAsia" w:ascii="黑体" w:hAnsi="黑体" w:eastAsia="黑体" w:cs="黑体"/>
          <w:sz w:val="36"/>
          <w:szCs w:val="36"/>
          <w:highlight w:val="none"/>
        </w:rPr>
        <w:t>复试软件平台操作流程</w:t>
      </w:r>
    </w:p>
    <w:bookmarkEnd w:id="0"/>
    <w:p>
      <w:pPr>
        <w:adjustRightInd w:val="0"/>
        <w:snapToGrid w:val="0"/>
        <w:spacing w:line="560" w:lineRule="exact"/>
        <w:rPr>
          <w:rFonts w:eastAsia="仿宋"/>
          <w:sz w:val="32"/>
          <w:szCs w:val="32"/>
          <w:highlight w:val="none"/>
        </w:rPr>
      </w:pPr>
    </w:p>
    <w:p>
      <w:pPr>
        <w:numPr>
          <w:ilvl w:val="-1"/>
          <w:numId w:val="0"/>
        </w:numPr>
        <w:adjustRightInd w:val="0"/>
        <w:snapToGrid w:val="0"/>
        <w:spacing w:line="560" w:lineRule="exact"/>
        <w:ind w:firstLine="640" w:firstLineChars="200"/>
        <w:rPr>
          <w:rFonts w:eastAsia="仿宋"/>
          <w:sz w:val="32"/>
          <w:szCs w:val="32"/>
          <w:highlight w:val="none"/>
        </w:rPr>
      </w:pPr>
      <w:r>
        <w:rPr>
          <w:rFonts w:hint="eastAsia" w:eastAsia="仿宋"/>
          <w:sz w:val="32"/>
          <w:szCs w:val="32"/>
          <w:highlight w:val="none"/>
          <w:lang w:val="en-US" w:eastAsia="zh-CN"/>
        </w:rPr>
        <w:t>1.</w:t>
      </w:r>
      <w:r>
        <w:rPr>
          <w:rFonts w:eastAsia="仿宋"/>
          <w:sz w:val="32"/>
          <w:szCs w:val="32"/>
          <w:highlight w:val="none"/>
        </w:rPr>
        <w:t>学信网</w:t>
      </w:r>
      <w:r>
        <w:rPr>
          <w:rFonts w:hint="eastAsia" w:eastAsia="仿宋"/>
          <w:sz w:val="32"/>
          <w:szCs w:val="32"/>
          <w:highlight w:val="none"/>
        </w:rPr>
        <w:t>复试</w:t>
      </w:r>
      <w:r>
        <w:rPr>
          <w:rFonts w:eastAsia="仿宋"/>
          <w:sz w:val="32"/>
          <w:szCs w:val="32"/>
          <w:highlight w:val="none"/>
        </w:rPr>
        <w:t>流程</w:t>
      </w:r>
    </w:p>
    <w:p>
      <w:pPr>
        <w:numPr>
          <w:ilvl w:val="255"/>
          <w:numId w:val="0"/>
        </w:numPr>
        <w:adjustRightInd w:val="0"/>
        <w:snapToGrid w:val="0"/>
        <w:spacing w:line="560" w:lineRule="exact"/>
        <w:ind w:firstLine="640" w:firstLineChars="200"/>
        <w:rPr>
          <w:rFonts w:eastAsia="仿宋"/>
          <w:sz w:val="32"/>
          <w:szCs w:val="32"/>
          <w:highlight w:val="none"/>
        </w:rPr>
      </w:pPr>
      <w:r>
        <w:rPr>
          <w:rFonts w:eastAsia="仿宋"/>
          <w:sz w:val="32"/>
          <w:szCs w:val="32"/>
          <w:highlight w:val="none"/>
        </w:rPr>
        <w:t>复试考生通过学信网复试系统</w:t>
      </w:r>
      <w:r>
        <w:rPr>
          <w:rFonts w:hint="eastAsia" w:eastAsia="仿宋"/>
          <w:sz w:val="32"/>
          <w:szCs w:val="32"/>
          <w:highlight w:val="none"/>
        </w:rPr>
        <w:t>首先注册、</w:t>
      </w:r>
      <w:r>
        <w:rPr>
          <w:rFonts w:eastAsia="仿宋"/>
          <w:sz w:val="32"/>
          <w:szCs w:val="32"/>
          <w:highlight w:val="none"/>
        </w:rPr>
        <w:t>缴纳复试费</w:t>
      </w:r>
      <w:r>
        <w:rPr>
          <w:rFonts w:hint="eastAsia" w:eastAsia="仿宋"/>
          <w:sz w:val="32"/>
          <w:szCs w:val="32"/>
          <w:highlight w:val="none"/>
        </w:rPr>
        <w:t>，然后</w:t>
      </w:r>
      <w:r>
        <w:rPr>
          <w:rFonts w:eastAsia="仿宋"/>
          <w:sz w:val="32"/>
          <w:szCs w:val="32"/>
          <w:highlight w:val="none"/>
        </w:rPr>
        <w:t>提交前述复试材料</w:t>
      </w:r>
      <w:r>
        <w:rPr>
          <w:rFonts w:hint="eastAsia" w:eastAsia="仿宋"/>
          <w:sz w:val="32"/>
          <w:szCs w:val="32"/>
          <w:highlight w:val="none"/>
        </w:rPr>
        <w:t>，最后参加网络远程复试</w:t>
      </w:r>
      <w:r>
        <w:rPr>
          <w:rFonts w:eastAsia="仿宋"/>
          <w:sz w:val="32"/>
          <w:szCs w:val="32"/>
          <w:highlight w:val="none"/>
        </w:rPr>
        <w:t>。</w:t>
      </w:r>
    </w:p>
    <w:p>
      <w:pPr>
        <w:adjustRightInd w:val="0"/>
        <w:snapToGrid w:val="0"/>
        <w:spacing w:line="560" w:lineRule="exact"/>
        <w:ind w:left="420" w:leftChars="200"/>
        <w:rPr>
          <w:rFonts w:eastAsia="仿宋"/>
          <w:sz w:val="32"/>
          <w:szCs w:val="32"/>
          <w:highlight w:val="none"/>
        </w:rPr>
      </w:pPr>
      <w:r>
        <w:rPr>
          <w:rFonts w:hint="eastAsia" w:eastAsia="仿宋"/>
          <w:sz w:val="32"/>
          <w:szCs w:val="32"/>
          <w:highlight w:val="none"/>
        </w:rPr>
        <w:t>（1）</w:t>
      </w:r>
      <w:r>
        <w:rPr>
          <w:rFonts w:eastAsia="仿宋"/>
          <w:sz w:val="32"/>
          <w:szCs w:val="32"/>
          <w:highlight w:val="none"/>
        </w:rPr>
        <w:t>管理端</w:t>
      </w:r>
    </w:p>
    <w:p>
      <w:pPr>
        <w:adjustRightInd w:val="0"/>
        <w:snapToGrid w:val="0"/>
        <w:spacing w:line="560" w:lineRule="exact"/>
        <w:ind w:firstLine="640" w:firstLineChars="200"/>
        <w:rPr>
          <w:rFonts w:eastAsia="仿宋"/>
          <w:sz w:val="32"/>
          <w:szCs w:val="32"/>
          <w:highlight w:val="none"/>
        </w:rPr>
      </w:pPr>
      <w:r>
        <w:rPr>
          <w:rFonts w:eastAsia="仿宋"/>
          <w:sz w:val="32"/>
          <w:szCs w:val="32"/>
          <w:highlight w:val="none"/>
        </w:rPr>
        <w:t>各学院利用研招网数字证书或手机+短信验证码方式登陆面试管理系统https://bm.chsi.com.cn/ycms/htgl/，进行考生承诺书、考题、考场、复试小组成员等内容的管理及设置。并完成随机选定考生次序、随机抽取复试试题、随机确定导师组组成人员的设定。</w:t>
      </w:r>
    </w:p>
    <w:p>
      <w:pPr>
        <w:adjustRightInd w:val="0"/>
        <w:snapToGrid w:val="0"/>
        <w:spacing w:line="560" w:lineRule="exact"/>
        <w:ind w:left="420" w:leftChars="200"/>
        <w:rPr>
          <w:rFonts w:eastAsia="仿宋"/>
          <w:sz w:val="32"/>
          <w:szCs w:val="32"/>
          <w:highlight w:val="none"/>
        </w:rPr>
      </w:pPr>
      <w:r>
        <w:rPr>
          <w:rFonts w:hint="eastAsia" w:eastAsia="仿宋"/>
          <w:sz w:val="32"/>
          <w:szCs w:val="32"/>
          <w:highlight w:val="none"/>
        </w:rPr>
        <w:t>（2）</w:t>
      </w:r>
      <w:r>
        <w:rPr>
          <w:rFonts w:eastAsia="仿宋"/>
          <w:sz w:val="32"/>
          <w:szCs w:val="32"/>
          <w:highlight w:val="none"/>
        </w:rPr>
        <w:t>教师端</w:t>
      </w:r>
    </w:p>
    <w:p>
      <w:pPr>
        <w:adjustRightInd w:val="0"/>
        <w:snapToGrid w:val="0"/>
        <w:spacing w:line="560" w:lineRule="exact"/>
        <w:ind w:firstLine="640" w:firstLineChars="200"/>
        <w:rPr>
          <w:rFonts w:eastAsia="仿宋"/>
          <w:sz w:val="32"/>
          <w:szCs w:val="32"/>
          <w:highlight w:val="none"/>
        </w:rPr>
      </w:pPr>
      <w:r>
        <w:rPr>
          <w:rFonts w:eastAsia="仿宋"/>
          <w:sz w:val="32"/>
          <w:szCs w:val="32"/>
          <w:highlight w:val="none"/>
        </w:rPr>
        <w:t>复试小组成员（组长、专家、助理）根据系统生成的用户名密码，登陆账号进入考场https://bm.chsi.com.cn/ycms/htgl/。复试小组点击开始面试之后，系统自动对面试全过程进行录音录像，并对各成员打分情况汇总，待考试结束后可一并下载留存。</w:t>
      </w:r>
    </w:p>
    <w:p>
      <w:pPr>
        <w:adjustRightInd w:val="0"/>
        <w:snapToGrid w:val="0"/>
        <w:spacing w:line="560" w:lineRule="exact"/>
        <w:ind w:firstLine="640" w:firstLineChars="200"/>
        <w:rPr>
          <w:rFonts w:eastAsia="仿宋"/>
          <w:sz w:val="32"/>
          <w:szCs w:val="32"/>
          <w:highlight w:val="none"/>
        </w:rPr>
      </w:pPr>
      <w:r>
        <w:rPr>
          <w:rFonts w:hint="eastAsia" w:eastAsia="仿宋"/>
          <w:sz w:val="32"/>
          <w:szCs w:val="32"/>
          <w:highlight w:val="none"/>
        </w:rPr>
        <w:t>（3）</w:t>
      </w:r>
      <w:r>
        <w:rPr>
          <w:rFonts w:eastAsia="仿宋"/>
          <w:sz w:val="32"/>
          <w:szCs w:val="32"/>
          <w:highlight w:val="none"/>
        </w:rPr>
        <w:t>考生端</w:t>
      </w:r>
    </w:p>
    <w:p>
      <w:pPr>
        <w:adjustRightInd w:val="0"/>
        <w:snapToGrid w:val="0"/>
        <w:spacing w:line="560" w:lineRule="exact"/>
        <w:ind w:firstLine="640" w:firstLineChars="200"/>
        <w:rPr>
          <w:rFonts w:eastAsia="仿宋"/>
          <w:sz w:val="32"/>
          <w:szCs w:val="32"/>
          <w:highlight w:val="none"/>
        </w:rPr>
      </w:pPr>
      <w:r>
        <w:rPr>
          <w:rFonts w:eastAsia="仿宋"/>
          <w:sz w:val="32"/>
          <w:szCs w:val="32"/>
          <w:highlight w:val="none"/>
        </w:rPr>
        <w:t>考生安装远程面试系统手机端或电脑端，使用学信网账号注册并登陆https://bm.chsi.com.cn/ycms/stu/（建议提前在移动设备上安装支付宝 App 或学信网 App，以便通过人脸及人证识别进入考场）。考生通过实名验证后，方可查阅系统须知及考试信息，确认准考信息并签订</w:t>
      </w:r>
      <w:r>
        <w:rPr>
          <w:rFonts w:hint="eastAsia" w:eastAsia="仿宋"/>
          <w:sz w:val="32"/>
          <w:szCs w:val="32"/>
          <w:highlight w:val="none"/>
        </w:rPr>
        <w:t>诚信考试</w:t>
      </w:r>
      <w:r>
        <w:rPr>
          <w:rFonts w:eastAsia="仿宋"/>
          <w:sz w:val="32"/>
          <w:szCs w:val="32"/>
          <w:highlight w:val="none"/>
        </w:rPr>
        <w:t>承诺书。在线完成缴费</w:t>
      </w:r>
      <w:r>
        <w:rPr>
          <w:rFonts w:hint="eastAsia" w:eastAsia="仿宋"/>
          <w:sz w:val="32"/>
          <w:szCs w:val="32"/>
          <w:highlight w:val="none"/>
        </w:rPr>
        <w:t>和</w:t>
      </w:r>
      <w:r>
        <w:rPr>
          <w:rFonts w:eastAsia="仿宋"/>
          <w:sz w:val="32"/>
          <w:szCs w:val="32"/>
          <w:highlight w:val="none"/>
        </w:rPr>
        <w:t>提交复试材料（“上传材料”通道）步骤后，考生进入候考室等待，经管理员批准后进入考试室。</w:t>
      </w:r>
    </w:p>
    <w:p>
      <w:pPr>
        <w:adjustRightInd w:val="0"/>
        <w:snapToGrid w:val="0"/>
        <w:spacing w:line="560" w:lineRule="exact"/>
        <w:ind w:firstLine="640" w:firstLineChars="200"/>
        <w:rPr>
          <w:rFonts w:eastAsia="仿宋"/>
          <w:sz w:val="32"/>
          <w:szCs w:val="32"/>
          <w:highlight w:val="none"/>
        </w:rPr>
      </w:pPr>
      <w:r>
        <w:rPr>
          <w:rFonts w:hint="eastAsia" w:eastAsia="仿宋"/>
          <w:sz w:val="32"/>
          <w:szCs w:val="32"/>
          <w:highlight w:val="none"/>
        </w:rPr>
        <w:t>（4）</w:t>
      </w:r>
      <w:r>
        <w:rPr>
          <w:rFonts w:eastAsia="仿宋"/>
          <w:sz w:val="32"/>
          <w:szCs w:val="32"/>
          <w:highlight w:val="none"/>
        </w:rPr>
        <w:t>学信网复试系统使用注意事项</w:t>
      </w:r>
    </w:p>
    <w:p>
      <w:pPr>
        <w:adjustRightInd w:val="0"/>
        <w:snapToGrid w:val="0"/>
        <w:spacing w:line="560" w:lineRule="exact"/>
        <w:ind w:firstLine="640" w:firstLineChars="200"/>
        <w:rPr>
          <w:rFonts w:eastAsia="仿宋"/>
          <w:sz w:val="32"/>
          <w:szCs w:val="32"/>
          <w:highlight w:val="none"/>
        </w:rPr>
      </w:pPr>
      <w:r>
        <w:rPr>
          <w:rFonts w:eastAsia="仿宋"/>
          <w:sz w:val="32"/>
          <w:szCs w:val="32"/>
          <w:highlight w:val="none"/>
        </w:rPr>
        <w:t>若考官采用集中面试形式，建议使用电脑端配以全向麦克风和外置会议摄像头，以提升通话质量，增加教师端的视频灵活度。操作系统要求是Windows7以上版本，不支持苹果操作系统。建议考生使用电脑端进行考试，若使用手机端，请使用无线宽带或畅通的4G网络，并保证手机电量充足。</w:t>
      </w:r>
    </w:p>
    <w:p>
      <w:pPr>
        <w:pStyle w:val="4"/>
        <w:numPr>
          <w:ilvl w:val="-1"/>
          <w:numId w:val="0"/>
        </w:num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lang w:val="en-US" w:eastAsia="zh-CN"/>
        </w:rPr>
        <w:t>2.</w:t>
      </w:r>
      <w:r>
        <w:rPr>
          <w:rFonts w:hint="eastAsia" w:eastAsia="仿宋"/>
          <w:sz w:val="32"/>
          <w:szCs w:val="32"/>
          <w:highlight w:val="none"/>
        </w:rPr>
        <w:t>腾讯会议</w:t>
      </w:r>
      <w:r>
        <w:rPr>
          <w:rFonts w:eastAsia="仿宋"/>
          <w:sz w:val="32"/>
          <w:szCs w:val="32"/>
          <w:highlight w:val="none"/>
        </w:rPr>
        <w:t>网络远程面试主要流程</w:t>
      </w:r>
    </w:p>
    <w:p>
      <w:pPr>
        <w:pStyle w:val="4"/>
        <w:numPr>
          <w:ilvl w:val="255"/>
          <w:numId w:val="0"/>
        </w:num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rPr>
        <w:t>完成复试缴费、资格审查、签署诚信考试承诺书后，</w:t>
      </w:r>
      <w:r>
        <w:rPr>
          <w:rFonts w:eastAsia="仿宋"/>
          <w:sz w:val="32"/>
          <w:szCs w:val="32"/>
          <w:highlight w:val="none"/>
        </w:rPr>
        <w:t>若因学信网</w:t>
      </w:r>
      <w:r>
        <w:rPr>
          <w:rFonts w:hint="eastAsia" w:eastAsia="仿宋"/>
          <w:sz w:val="32"/>
          <w:szCs w:val="32"/>
          <w:highlight w:val="none"/>
        </w:rPr>
        <w:t>“</w:t>
      </w:r>
      <w:r>
        <w:rPr>
          <w:rFonts w:eastAsia="仿宋"/>
          <w:sz w:val="32"/>
          <w:szCs w:val="32"/>
          <w:highlight w:val="none"/>
        </w:rPr>
        <w:t>远程面试系统</w:t>
      </w:r>
      <w:r>
        <w:rPr>
          <w:rFonts w:hint="eastAsia" w:eastAsia="仿宋"/>
          <w:sz w:val="32"/>
          <w:szCs w:val="32"/>
          <w:highlight w:val="none"/>
        </w:rPr>
        <w:t>”</w:t>
      </w:r>
      <w:r>
        <w:rPr>
          <w:rFonts w:eastAsia="仿宋"/>
          <w:sz w:val="32"/>
          <w:szCs w:val="32"/>
          <w:highlight w:val="none"/>
        </w:rPr>
        <w:t>无法</w:t>
      </w:r>
      <w:r>
        <w:rPr>
          <w:rFonts w:hint="eastAsia" w:eastAsia="仿宋"/>
          <w:sz w:val="32"/>
          <w:szCs w:val="32"/>
          <w:highlight w:val="none"/>
        </w:rPr>
        <w:t>正常</w:t>
      </w:r>
      <w:r>
        <w:rPr>
          <w:rFonts w:eastAsia="仿宋"/>
          <w:sz w:val="32"/>
          <w:szCs w:val="32"/>
          <w:highlight w:val="none"/>
        </w:rPr>
        <w:t>使用，</w:t>
      </w:r>
      <w:r>
        <w:rPr>
          <w:rFonts w:hint="eastAsia" w:eastAsia="仿宋"/>
          <w:sz w:val="32"/>
          <w:szCs w:val="32"/>
          <w:highlight w:val="none"/>
        </w:rPr>
        <w:t>则</w:t>
      </w:r>
      <w:r>
        <w:rPr>
          <w:rFonts w:eastAsia="仿宋"/>
          <w:sz w:val="32"/>
          <w:szCs w:val="32"/>
          <w:highlight w:val="none"/>
        </w:rPr>
        <w:t>启用</w:t>
      </w:r>
      <w:r>
        <w:rPr>
          <w:rFonts w:hint="eastAsia" w:eastAsia="仿宋"/>
          <w:sz w:val="32"/>
          <w:szCs w:val="32"/>
          <w:highlight w:val="none"/>
        </w:rPr>
        <w:t>腾讯会议</w:t>
      </w:r>
      <w:r>
        <w:rPr>
          <w:rFonts w:eastAsia="仿宋"/>
          <w:sz w:val="32"/>
          <w:szCs w:val="32"/>
          <w:highlight w:val="none"/>
        </w:rPr>
        <w:t>系统。</w:t>
      </w:r>
    </w:p>
    <w:p>
      <w:pPr>
        <w:adjustRightInd w:val="0"/>
        <w:snapToGrid w:val="0"/>
        <w:spacing w:line="560" w:lineRule="exact"/>
        <w:ind w:left="420" w:leftChars="200" w:firstLine="320" w:firstLineChars="100"/>
        <w:rPr>
          <w:rFonts w:eastAsia="仿宋"/>
          <w:sz w:val="32"/>
          <w:szCs w:val="32"/>
          <w:highlight w:val="none"/>
        </w:rPr>
      </w:pPr>
      <w:r>
        <w:rPr>
          <w:rFonts w:hint="eastAsia" w:eastAsia="仿宋"/>
          <w:sz w:val="32"/>
          <w:szCs w:val="32"/>
          <w:highlight w:val="none"/>
        </w:rPr>
        <w:t>（1）</w:t>
      </w:r>
      <w:r>
        <w:rPr>
          <w:rFonts w:eastAsia="仿宋"/>
          <w:sz w:val="32"/>
          <w:szCs w:val="32"/>
          <w:highlight w:val="none"/>
        </w:rPr>
        <w:t>管理和教师端</w:t>
      </w:r>
    </w:p>
    <w:p>
      <w:pPr>
        <w:adjustRightInd w:val="0"/>
        <w:snapToGrid w:val="0"/>
        <w:spacing w:line="560" w:lineRule="exact"/>
        <w:ind w:firstLine="640" w:firstLineChars="200"/>
        <w:rPr>
          <w:rFonts w:eastAsia="仿宋"/>
          <w:sz w:val="32"/>
          <w:szCs w:val="32"/>
          <w:highlight w:val="none"/>
        </w:rPr>
      </w:pPr>
      <w:r>
        <w:rPr>
          <w:rFonts w:eastAsia="仿宋"/>
          <w:sz w:val="32"/>
          <w:szCs w:val="32"/>
          <w:highlight w:val="none"/>
        </w:rPr>
        <w:t>分别预定同时段两个会议室作为候考室及考试室。候考室主要用于核查校验考生身份信息，宣读（或告知）复试规则，组织考生签订《诚信复试承诺书》，测试音频</w:t>
      </w:r>
      <w:r>
        <w:rPr>
          <w:rFonts w:hint="eastAsia" w:eastAsia="仿宋"/>
          <w:sz w:val="32"/>
          <w:szCs w:val="32"/>
          <w:highlight w:val="none"/>
        </w:rPr>
        <w:t>、</w:t>
      </w:r>
      <w:r>
        <w:rPr>
          <w:rFonts w:eastAsia="仿宋"/>
          <w:sz w:val="32"/>
          <w:szCs w:val="32"/>
          <w:highlight w:val="none"/>
        </w:rPr>
        <w:t>麦克风</w:t>
      </w:r>
      <w:r>
        <w:rPr>
          <w:rFonts w:hint="eastAsia" w:eastAsia="仿宋"/>
          <w:sz w:val="32"/>
          <w:szCs w:val="32"/>
          <w:highlight w:val="none"/>
        </w:rPr>
        <w:t>，</w:t>
      </w:r>
      <w:r>
        <w:rPr>
          <w:rFonts w:eastAsia="仿宋"/>
          <w:sz w:val="32"/>
          <w:szCs w:val="32"/>
          <w:highlight w:val="none"/>
        </w:rPr>
        <w:t>查看视频</w:t>
      </w:r>
      <w:r>
        <w:rPr>
          <w:rFonts w:hint="eastAsia" w:eastAsia="仿宋"/>
          <w:sz w:val="32"/>
          <w:szCs w:val="32"/>
          <w:highlight w:val="none"/>
        </w:rPr>
        <w:t>，</w:t>
      </w:r>
      <w:r>
        <w:rPr>
          <w:rFonts w:eastAsia="仿宋"/>
          <w:sz w:val="32"/>
          <w:szCs w:val="32"/>
          <w:highlight w:val="none"/>
        </w:rPr>
        <w:t>改用户名等；考试室用于考生承诺、复试环境检查、专家面试等。</w:t>
      </w:r>
    </w:p>
    <w:p>
      <w:pPr>
        <w:adjustRightInd w:val="0"/>
        <w:snapToGrid w:val="0"/>
        <w:spacing w:line="560" w:lineRule="exact"/>
        <w:ind w:firstLine="640" w:firstLineChars="200"/>
        <w:rPr>
          <w:rFonts w:eastAsia="仿宋"/>
          <w:sz w:val="32"/>
          <w:szCs w:val="32"/>
          <w:highlight w:val="none"/>
        </w:rPr>
      </w:pPr>
      <w:r>
        <w:rPr>
          <w:rFonts w:eastAsia="仿宋"/>
          <w:sz w:val="32"/>
          <w:szCs w:val="32"/>
          <w:highlight w:val="none"/>
        </w:rPr>
        <w:t>考试室管理员提醒考生入会时将名称改为“姓名-报考专业-考生号”。考试室会议设置“本地录制”功能进行全程录音录像，同时设置“启用等候室”功能避免考生提前误入考试室，按复试名单和顺序依次允许考生进入和退出。面试结束后，录制的会议视频会自动保存在本机上。</w:t>
      </w:r>
    </w:p>
    <w:p>
      <w:pPr>
        <w:adjustRightInd w:val="0"/>
        <w:snapToGrid w:val="0"/>
        <w:spacing w:line="560" w:lineRule="exact"/>
        <w:ind w:left="420" w:leftChars="200" w:firstLine="320" w:firstLineChars="100"/>
        <w:rPr>
          <w:rFonts w:eastAsia="仿宋"/>
          <w:sz w:val="32"/>
          <w:szCs w:val="32"/>
          <w:highlight w:val="none"/>
        </w:rPr>
      </w:pPr>
      <w:r>
        <w:rPr>
          <w:rFonts w:hint="eastAsia" w:eastAsia="仿宋"/>
          <w:sz w:val="32"/>
          <w:szCs w:val="32"/>
          <w:highlight w:val="none"/>
        </w:rPr>
        <w:t>（2）</w:t>
      </w:r>
      <w:r>
        <w:rPr>
          <w:rFonts w:eastAsia="仿宋"/>
          <w:sz w:val="32"/>
          <w:szCs w:val="32"/>
          <w:highlight w:val="none"/>
        </w:rPr>
        <w:t>考生端</w:t>
      </w:r>
    </w:p>
    <w:p>
      <w:pPr>
        <w:adjustRightInd w:val="0"/>
        <w:snapToGrid w:val="0"/>
        <w:spacing w:line="560" w:lineRule="exact"/>
        <w:ind w:firstLine="640" w:firstLineChars="200"/>
        <w:rPr>
          <w:rFonts w:eastAsia="仿宋"/>
          <w:sz w:val="32"/>
          <w:szCs w:val="32"/>
          <w:highlight w:val="none"/>
        </w:rPr>
      </w:pPr>
      <w:r>
        <w:rPr>
          <w:rFonts w:eastAsia="仿宋"/>
          <w:sz w:val="32"/>
          <w:szCs w:val="32"/>
          <w:highlight w:val="none"/>
        </w:rPr>
        <w:t>考生在复试前提前将有关材料发至学院复试方案中公布的提交材料邮箱。安装</w:t>
      </w:r>
      <w:r>
        <w:rPr>
          <w:rFonts w:hint="eastAsia" w:eastAsia="仿宋"/>
          <w:sz w:val="32"/>
          <w:szCs w:val="32"/>
          <w:highlight w:val="none"/>
        </w:rPr>
        <w:t>腾讯会议</w:t>
      </w:r>
      <w:r>
        <w:rPr>
          <w:rFonts w:eastAsia="仿宋"/>
          <w:sz w:val="32"/>
          <w:szCs w:val="32"/>
          <w:highlight w:val="none"/>
        </w:rPr>
        <w:t>手机端或电脑端软件，直接点击“加入会议”，输入候考室的会议号及会议密码入会。候考室的考生经过管理员允许，收到管理员私信的考试室会议ID之后，从候考室退出，进入考试室；复试结束后，退出考试室。</w:t>
      </w:r>
    </w:p>
    <w:p>
      <w:pPr>
        <w:adjustRightInd w:val="0"/>
        <w:snapToGrid w:val="0"/>
        <w:spacing w:line="560" w:lineRule="exact"/>
        <w:ind w:left="420" w:leftChars="200" w:firstLine="320" w:firstLineChars="100"/>
        <w:rPr>
          <w:rFonts w:eastAsia="仿宋"/>
          <w:sz w:val="32"/>
          <w:szCs w:val="32"/>
          <w:highlight w:val="none"/>
        </w:rPr>
      </w:pPr>
      <w:r>
        <w:rPr>
          <w:rFonts w:hint="eastAsia" w:eastAsia="仿宋"/>
          <w:sz w:val="32"/>
          <w:szCs w:val="32"/>
          <w:highlight w:val="none"/>
        </w:rPr>
        <w:t>（3）腾讯会议</w:t>
      </w:r>
      <w:r>
        <w:rPr>
          <w:rFonts w:eastAsia="仿宋"/>
          <w:sz w:val="32"/>
          <w:szCs w:val="32"/>
          <w:highlight w:val="none"/>
        </w:rPr>
        <w:t>使用注意事项</w:t>
      </w:r>
    </w:p>
    <w:p>
      <w:pPr>
        <w:adjustRightInd w:val="0"/>
        <w:snapToGrid w:val="0"/>
        <w:spacing w:line="560" w:lineRule="exact"/>
        <w:ind w:firstLine="640" w:firstLineChars="200"/>
        <w:rPr>
          <w:rFonts w:ascii="方正小标宋简体" w:eastAsia="方正小标宋简体"/>
          <w:sz w:val="36"/>
          <w:szCs w:val="36"/>
          <w:highlight w:val="none"/>
        </w:rPr>
      </w:pPr>
      <w:r>
        <w:rPr>
          <w:rFonts w:eastAsia="仿宋"/>
          <w:sz w:val="32"/>
          <w:szCs w:val="32"/>
          <w:highlight w:val="none"/>
        </w:rPr>
        <w:t>教师端每个账号允许同时接入一台电脑和一部手机。参会者无需登陆，输入会议号及会议密码即可入会。建议教师端使用电脑版</w:t>
      </w:r>
      <w:r>
        <w:rPr>
          <w:rFonts w:hint="eastAsia" w:eastAsia="仿宋"/>
          <w:sz w:val="32"/>
          <w:szCs w:val="32"/>
          <w:highlight w:val="none"/>
        </w:rPr>
        <w:t>腾讯会议</w:t>
      </w:r>
      <w:r>
        <w:rPr>
          <w:rFonts w:eastAsia="仿宋"/>
          <w:sz w:val="32"/>
          <w:szCs w:val="32"/>
          <w:highlight w:val="none"/>
        </w:rPr>
        <w:t>进行操作，以保证操作功能的完整性。考生端可使用手机或电脑参加面试。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NTFlY2RjNTg3MmNhNTU5MGVhZDc0OTBmZmY3YTcifQ=="/>
  </w:docVars>
  <w:rsids>
    <w:rsidRoot w:val="375942C6"/>
    <w:rsid w:val="375942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2024-03-22T12:06:00Z</dcterms:created>
  <dc:creator>陈一畅</dc:creator>
  <cp:lastModifiedBy>陈一畅</cp:lastModifiedBy>
  <dcterms:modified xsi:type="dcterms:W3CDTF">2024-03-22T12:08:49Z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46005DB161DB4E01A3C2C57B2916885C_11</vt:lpwstr>
  </property>
</Properties>
</file>