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F7" w:rsidRPr="009C4ECB" w:rsidRDefault="005D67F7" w:rsidP="005D67F7">
      <w:pPr>
        <w:widowControl/>
        <w:spacing w:before="45" w:after="45" w:line="4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2024</w:t>
      </w:r>
      <w:r w:rsidRPr="009C4ECB">
        <w:rPr>
          <w:rFonts w:ascii="方正小标宋简体" w:eastAsia="方正小标宋简体" w:hAnsi="仿宋" w:hint="eastAsia"/>
          <w:sz w:val="36"/>
          <w:szCs w:val="36"/>
        </w:rPr>
        <w:t>年硕士研究生</w:t>
      </w:r>
      <w:r>
        <w:rPr>
          <w:rFonts w:ascii="方正小标宋简体" w:eastAsia="方正小标宋简体" w:hAnsi="仿宋" w:hint="eastAsia"/>
          <w:sz w:val="36"/>
          <w:szCs w:val="36"/>
        </w:rPr>
        <w:t>招生</w:t>
      </w:r>
      <w:r w:rsidRPr="009C4ECB">
        <w:rPr>
          <w:rFonts w:ascii="方正小标宋简体" w:eastAsia="方正小标宋简体" w:hAnsi="仿宋" w:hint="eastAsia"/>
          <w:sz w:val="36"/>
          <w:szCs w:val="36"/>
        </w:rPr>
        <w:t>网络远程复试</w:t>
      </w:r>
      <w:r>
        <w:rPr>
          <w:rFonts w:ascii="方正小标宋简体" w:eastAsia="方正小标宋简体" w:hAnsi="仿宋" w:hint="eastAsia"/>
          <w:sz w:val="36"/>
          <w:szCs w:val="36"/>
        </w:rPr>
        <w:t>内容</w:t>
      </w:r>
      <w:r w:rsidRPr="009C4ECB">
        <w:rPr>
          <w:rFonts w:ascii="方正小标宋简体" w:eastAsia="方正小标宋简体" w:hAnsi="仿宋" w:hint="eastAsia"/>
          <w:sz w:val="36"/>
          <w:szCs w:val="36"/>
        </w:rPr>
        <w:t>及成绩计算</w:t>
      </w:r>
    </w:p>
    <w:p w:rsidR="005D67F7" w:rsidRPr="009C4ECB" w:rsidRDefault="005D67F7" w:rsidP="005D67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2024</w:t>
      </w:r>
      <w:r w:rsidRPr="009C4ECB">
        <w:rPr>
          <w:rFonts w:ascii="仿宋_GB2312" w:eastAsia="仿宋_GB2312" w:hAnsi="仿宋" w:hint="eastAsia"/>
          <w:sz w:val="32"/>
          <w:szCs w:val="32"/>
        </w:rPr>
        <w:t>年硕士研究生</w:t>
      </w:r>
      <w:r>
        <w:rPr>
          <w:rFonts w:ascii="仿宋_GB2312" w:eastAsia="仿宋_GB2312" w:hAnsi="仿宋" w:hint="eastAsia"/>
          <w:sz w:val="32"/>
          <w:szCs w:val="32"/>
        </w:rPr>
        <w:t>招生</w:t>
      </w:r>
      <w:r w:rsidRPr="009C4ECB">
        <w:rPr>
          <w:rFonts w:ascii="仿宋_GB2312" w:eastAsia="仿宋_GB2312" w:hAnsi="仿宋" w:hint="eastAsia"/>
          <w:sz w:val="32"/>
          <w:szCs w:val="32"/>
        </w:rPr>
        <w:t>网络远程复试包括业务水平审核、面试、英语口语测试三部分。业务水平审核成绩占40%，面试成绩占50%，英语口语测试成绩占10%。</w:t>
      </w:r>
      <w:r>
        <w:rPr>
          <w:rFonts w:ascii="仿宋_GB2312" w:eastAsia="仿宋_GB2312" w:hAnsi="仿宋" w:hint="eastAsia"/>
          <w:sz w:val="32"/>
          <w:szCs w:val="32"/>
        </w:rPr>
        <w:t>参与复试的考生必须参与完整复试环节，缺考、弃考其中某项将视为自动放弃考试资格。</w:t>
      </w:r>
    </w:p>
    <w:p w:rsidR="005D67F7" w:rsidRPr="009C4ECB" w:rsidRDefault="005D67F7" w:rsidP="005D67F7">
      <w:pPr>
        <w:tabs>
          <w:tab w:val="left" w:pos="1080"/>
          <w:tab w:val="left" w:pos="1130"/>
        </w:tabs>
        <w:spacing w:line="560" w:lineRule="exact"/>
        <w:ind w:leftChars="-67" w:left="-141"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9C4ECB">
        <w:rPr>
          <w:rFonts w:ascii="Times New Roman" w:eastAsia="仿宋_GB2312" w:hAnsi="Times New Roman" w:hint="eastAsia"/>
          <w:b/>
          <w:sz w:val="32"/>
          <w:szCs w:val="32"/>
        </w:rPr>
        <w:t>复试成绩</w:t>
      </w:r>
      <w:r w:rsidRPr="009C4ECB">
        <w:rPr>
          <w:rFonts w:ascii="Times New Roman" w:eastAsia="仿宋_GB2312" w:hAnsi="Times New Roman"/>
          <w:b/>
          <w:sz w:val="32"/>
          <w:szCs w:val="32"/>
        </w:rPr>
        <w:t>=</w:t>
      </w:r>
      <w:r w:rsidRPr="009C4ECB">
        <w:rPr>
          <w:rFonts w:ascii="Times New Roman" w:eastAsia="仿宋_GB2312" w:hAnsi="Times New Roman" w:hint="eastAsia"/>
          <w:b/>
          <w:sz w:val="32"/>
          <w:szCs w:val="32"/>
        </w:rPr>
        <w:t>业务水平审核成绩</w:t>
      </w:r>
      <w:r w:rsidRPr="009C4ECB">
        <w:rPr>
          <w:rFonts w:ascii="Times New Roman" w:eastAsia="仿宋_GB2312" w:hAnsi="Times New Roman"/>
          <w:b/>
          <w:sz w:val="32"/>
          <w:szCs w:val="32"/>
        </w:rPr>
        <w:t>+</w:t>
      </w:r>
      <w:r w:rsidRPr="009C4ECB">
        <w:rPr>
          <w:rFonts w:ascii="Times New Roman" w:eastAsia="仿宋_GB2312" w:hAnsi="Times New Roman"/>
          <w:b/>
          <w:sz w:val="32"/>
          <w:szCs w:val="32"/>
        </w:rPr>
        <w:t>面试成绩</w:t>
      </w:r>
      <w:r w:rsidRPr="009C4ECB">
        <w:rPr>
          <w:rFonts w:ascii="Times New Roman" w:eastAsia="仿宋_GB2312" w:hAnsi="Times New Roman" w:hint="eastAsia"/>
          <w:b/>
          <w:sz w:val="32"/>
          <w:szCs w:val="32"/>
        </w:rPr>
        <w:t>+</w:t>
      </w:r>
      <w:r w:rsidRPr="009C4ECB">
        <w:rPr>
          <w:rFonts w:ascii="Times New Roman" w:eastAsia="仿宋_GB2312" w:hAnsi="Times New Roman"/>
          <w:b/>
          <w:sz w:val="32"/>
          <w:szCs w:val="32"/>
        </w:rPr>
        <w:t>英语口语</w:t>
      </w:r>
      <w:r w:rsidRPr="009C4ECB">
        <w:rPr>
          <w:rFonts w:ascii="Times New Roman" w:eastAsia="仿宋_GB2312" w:hAnsi="Times New Roman" w:hint="eastAsia"/>
          <w:b/>
          <w:sz w:val="32"/>
          <w:szCs w:val="32"/>
        </w:rPr>
        <w:t>测试</w:t>
      </w:r>
      <w:r w:rsidRPr="009C4ECB">
        <w:rPr>
          <w:rFonts w:ascii="Times New Roman" w:eastAsia="仿宋_GB2312" w:hAnsi="Times New Roman"/>
          <w:b/>
          <w:sz w:val="32"/>
          <w:szCs w:val="32"/>
        </w:rPr>
        <w:t>成绩</w:t>
      </w:r>
    </w:p>
    <w:p w:rsidR="005D67F7" w:rsidRPr="009C4ECB" w:rsidRDefault="005D67F7" w:rsidP="005D67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（1）业务水平审核：满分为40分。</w:t>
      </w:r>
    </w:p>
    <w:p w:rsidR="005D67F7" w:rsidRPr="009C4ECB" w:rsidRDefault="005D67F7" w:rsidP="005D67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专业复试小组负责组织、制定本部门各专业（专业方向）的业务水平审核评分标准，按此标准对本组考生提交的各类业务水平审核材料进行整体综合</w:t>
      </w:r>
      <w:proofErr w:type="gramStart"/>
      <w:r w:rsidRPr="009C4ECB">
        <w:rPr>
          <w:rFonts w:ascii="仿宋_GB2312" w:eastAsia="仿宋_GB2312" w:hAnsi="仿宋" w:hint="eastAsia"/>
          <w:sz w:val="32"/>
          <w:szCs w:val="32"/>
        </w:rPr>
        <w:t>考量</w:t>
      </w:r>
      <w:proofErr w:type="gramEnd"/>
      <w:r w:rsidRPr="009C4ECB">
        <w:rPr>
          <w:rFonts w:ascii="仿宋_GB2312" w:eastAsia="仿宋_GB2312" w:hAnsi="仿宋" w:hint="eastAsia"/>
          <w:sz w:val="32"/>
          <w:szCs w:val="32"/>
        </w:rPr>
        <w:t>，科学公正的做出评判。</w:t>
      </w:r>
    </w:p>
    <w:p w:rsidR="005D67F7" w:rsidRPr="009C4ECB" w:rsidRDefault="005D67F7" w:rsidP="005D67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（2）面试：满分为50分，采取网络远程的方式进行。</w:t>
      </w:r>
    </w:p>
    <w:p w:rsidR="005D67F7" w:rsidRPr="009C4ECB" w:rsidRDefault="005D67F7" w:rsidP="005D67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面试主要考核考生的专业素养、创新能力和综合素质等。考核指标分值如下：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3871"/>
      </w:tblGrid>
      <w:tr w:rsidR="005D67F7" w:rsidRPr="009C4ECB" w:rsidTr="006814FE">
        <w:tc>
          <w:tcPr>
            <w:tcW w:w="2809" w:type="pct"/>
          </w:tcPr>
          <w:p w:rsidR="005D67F7" w:rsidRPr="009C4ECB" w:rsidRDefault="005D67F7" w:rsidP="006814F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/>
                <w:b/>
                <w:kern w:val="0"/>
                <w:sz w:val="32"/>
                <w:szCs w:val="32"/>
              </w:rPr>
            </w:pPr>
            <w:r w:rsidRPr="009C4ECB">
              <w:rPr>
                <w:rFonts w:ascii="Times New Roman" w:eastAsia="仿宋_GB2312" w:hAnsi="Times New Roman" w:cs="宋体" w:hint="eastAsia"/>
                <w:b/>
                <w:kern w:val="0"/>
                <w:sz w:val="32"/>
                <w:szCs w:val="32"/>
              </w:rPr>
              <w:t>考核指标</w:t>
            </w:r>
          </w:p>
        </w:tc>
        <w:tc>
          <w:tcPr>
            <w:tcW w:w="2191" w:type="pct"/>
          </w:tcPr>
          <w:p w:rsidR="005D67F7" w:rsidRPr="009C4ECB" w:rsidRDefault="005D67F7" w:rsidP="006814F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/>
                <w:b/>
                <w:kern w:val="0"/>
                <w:sz w:val="32"/>
                <w:szCs w:val="32"/>
              </w:rPr>
            </w:pPr>
            <w:r w:rsidRPr="009C4ECB">
              <w:rPr>
                <w:rFonts w:ascii="Times New Roman" w:eastAsia="仿宋_GB2312" w:hAnsi="Times New Roman" w:cs="宋体" w:hint="eastAsia"/>
                <w:b/>
                <w:kern w:val="0"/>
                <w:sz w:val="32"/>
                <w:szCs w:val="32"/>
              </w:rPr>
              <w:t>分值</w:t>
            </w:r>
          </w:p>
        </w:tc>
      </w:tr>
      <w:tr w:rsidR="005D67F7" w:rsidRPr="009C4ECB" w:rsidTr="006814FE">
        <w:tc>
          <w:tcPr>
            <w:tcW w:w="2809" w:type="pct"/>
          </w:tcPr>
          <w:p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考生基本情况及经历</w:t>
            </w:r>
          </w:p>
        </w:tc>
        <w:tc>
          <w:tcPr>
            <w:tcW w:w="2191" w:type="pct"/>
          </w:tcPr>
          <w:p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</w:tr>
      <w:tr w:rsidR="005D67F7" w:rsidRPr="009C4ECB" w:rsidTr="006814FE">
        <w:tc>
          <w:tcPr>
            <w:tcW w:w="2809" w:type="pct"/>
          </w:tcPr>
          <w:p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专业知识能力</w:t>
            </w:r>
          </w:p>
        </w:tc>
        <w:tc>
          <w:tcPr>
            <w:tcW w:w="2191" w:type="pct"/>
          </w:tcPr>
          <w:p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20</w:t>
            </w:r>
          </w:p>
        </w:tc>
      </w:tr>
      <w:tr w:rsidR="005D67F7" w:rsidRPr="009C4ECB" w:rsidTr="006814FE">
        <w:tc>
          <w:tcPr>
            <w:tcW w:w="2809" w:type="pct"/>
          </w:tcPr>
          <w:p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分析问题与解决问题能力</w:t>
            </w:r>
          </w:p>
        </w:tc>
        <w:tc>
          <w:tcPr>
            <w:tcW w:w="2191" w:type="pct"/>
          </w:tcPr>
          <w:p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</w:tr>
      <w:tr w:rsidR="005D67F7" w:rsidRPr="009C4ECB" w:rsidTr="006814FE">
        <w:tc>
          <w:tcPr>
            <w:tcW w:w="2809" w:type="pct"/>
          </w:tcPr>
          <w:p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综合素质</w:t>
            </w:r>
          </w:p>
        </w:tc>
        <w:tc>
          <w:tcPr>
            <w:tcW w:w="2191" w:type="pct"/>
          </w:tcPr>
          <w:p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15</w:t>
            </w:r>
          </w:p>
        </w:tc>
      </w:tr>
      <w:tr w:rsidR="005D67F7" w:rsidRPr="009C4ECB" w:rsidTr="006814FE">
        <w:trPr>
          <w:trHeight w:val="329"/>
        </w:trPr>
        <w:tc>
          <w:tcPr>
            <w:tcW w:w="2809" w:type="pct"/>
          </w:tcPr>
          <w:p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总分</w:t>
            </w:r>
          </w:p>
        </w:tc>
        <w:tc>
          <w:tcPr>
            <w:tcW w:w="2191" w:type="pct"/>
          </w:tcPr>
          <w:p w:rsidR="005D67F7" w:rsidRPr="009C4ECB" w:rsidRDefault="005D67F7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50</w:t>
            </w:r>
          </w:p>
        </w:tc>
      </w:tr>
    </w:tbl>
    <w:p w:rsidR="005D67F7" w:rsidRPr="009C4ECB" w:rsidRDefault="005D67F7" w:rsidP="005D67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面试开始前应先进行考生的身份确认，查验考生居民身份证和初试准考证。专业复试小组应科学设计面试内容，满足多样化的复试要求。面试分为考生陈述、专家提问等环节。每位考生面试时间一般不少于20分钟。</w:t>
      </w:r>
    </w:p>
    <w:p w:rsidR="005D67F7" w:rsidRDefault="005D67F7" w:rsidP="005D67F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11"/>
          <w:szCs w:val="11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（3）英语口语测试：满分为10分，采取网络远程问答的方</w:t>
      </w:r>
      <w:r w:rsidRPr="009C4ECB">
        <w:rPr>
          <w:rFonts w:ascii="仿宋_GB2312" w:eastAsia="仿宋_GB2312" w:hAnsi="仿宋" w:hint="eastAsia"/>
          <w:sz w:val="32"/>
          <w:szCs w:val="32"/>
        </w:rPr>
        <w:lastRenderedPageBreak/>
        <w:t>式进行。每位考生英语口语测试时间一般不少于5分钟。</w:t>
      </w:r>
    </w:p>
    <w:p w:rsidR="000F3E7C" w:rsidRPr="005D67F7" w:rsidRDefault="000F3E7C" w:rsidP="000F3E7C">
      <w:bookmarkStart w:id="0" w:name="_GoBack"/>
      <w:bookmarkEnd w:id="0"/>
    </w:p>
    <w:p w:rsidR="000F3E7C" w:rsidRPr="00EC5C55" w:rsidRDefault="000F3E7C" w:rsidP="000F3E7C">
      <w:pPr>
        <w:spacing w:line="560" w:lineRule="exact"/>
        <w:rPr>
          <w:rFonts w:ascii="仿宋_GB2312" w:eastAsia="仿宋_GB2312"/>
          <w:sz w:val="32"/>
        </w:rPr>
      </w:pPr>
    </w:p>
    <w:p w:rsidR="000F3E7C" w:rsidRDefault="000F3E7C" w:rsidP="000F3E7C">
      <w:pPr>
        <w:spacing w:beforeLines="100" w:before="312" w:line="560" w:lineRule="exact"/>
        <w:rPr>
          <w:rFonts w:ascii="仿宋_GB2312" w:eastAsia="仿宋_GB2312" w:hAnsi="仿宋"/>
          <w:color w:val="000000"/>
          <w:sz w:val="11"/>
          <w:szCs w:val="11"/>
        </w:rPr>
      </w:pPr>
    </w:p>
    <w:p w:rsidR="004B5B87" w:rsidRPr="000F3E7C" w:rsidRDefault="004B5B87" w:rsidP="000F3E7C"/>
    <w:sectPr w:rsidR="004B5B87" w:rsidRPr="000F3E7C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70" w:rsidRDefault="006F5F70" w:rsidP="000938E5">
      <w:r>
        <w:separator/>
      </w:r>
    </w:p>
  </w:endnote>
  <w:endnote w:type="continuationSeparator" w:id="0">
    <w:p w:rsidR="006F5F70" w:rsidRDefault="006F5F70" w:rsidP="0009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15" w:rsidRDefault="006C12CC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8C74C" wp14:editId="018276E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d w:val="-1729139274"/>
                          </w:sdtPr>
                          <w:sdtEndPr/>
                          <w:sdtContent>
                            <w:p w:rsidR="00B16115" w:rsidRDefault="006C12CC">
                              <w:pPr>
                                <w:pStyle w:val="a5"/>
                                <w:jc w:val="center"/>
                                <w:rPr>
                                  <w:rFonts w:ascii="宋体" w:eastAsia="宋体" w:hAns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D67F7" w:rsidRPr="005D67F7">
                                <w:rPr>
                                  <w:rFonts w:ascii="宋体" w:eastAsia="宋体" w:hAnsi="宋体" w:cs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5D67F7">
                                <w:rPr>
                                  <w:rFonts w:ascii="宋体" w:eastAsia="宋体" w:hAnsi="宋体" w:cs="宋体"/>
                                  <w:noProof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16115" w:rsidRDefault="006F5F7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8C74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d w:val="-1729139274"/>
                    </w:sdtPr>
                    <w:sdtEndPr/>
                    <w:sdtContent>
                      <w:p w:rsidR="00B16115" w:rsidRDefault="006C12CC">
                        <w:pPr>
                          <w:pStyle w:val="a5"/>
                          <w:jc w:val="center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5D67F7" w:rsidRPr="005D67F7">
                          <w:rPr>
                            <w:rFonts w:ascii="宋体" w:eastAsia="宋体" w:hAnsi="宋体" w:cs="宋体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5D67F7">
                          <w:rPr>
                            <w:rFonts w:ascii="宋体" w:eastAsia="宋体" w:hAnsi="宋体" w:cs="宋体"/>
                            <w:noProof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B16115" w:rsidRDefault="006F5F70"/>
                </w:txbxContent>
              </v:textbox>
              <w10:wrap anchorx="margin"/>
            </v:shape>
          </w:pict>
        </mc:Fallback>
      </mc:AlternateContent>
    </w:r>
  </w:p>
  <w:p w:rsidR="00B16115" w:rsidRDefault="006F5F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70" w:rsidRDefault="006F5F70" w:rsidP="000938E5">
      <w:r>
        <w:separator/>
      </w:r>
    </w:p>
  </w:footnote>
  <w:footnote w:type="continuationSeparator" w:id="0">
    <w:p w:rsidR="006F5F70" w:rsidRDefault="006F5F70" w:rsidP="00093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3E"/>
    <w:rsid w:val="000938E5"/>
    <w:rsid w:val="000B1F26"/>
    <w:rsid w:val="000F3E7C"/>
    <w:rsid w:val="00200E7D"/>
    <w:rsid w:val="00217E17"/>
    <w:rsid w:val="003851C0"/>
    <w:rsid w:val="003A473E"/>
    <w:rsid w:val="004A6E64"/>
    <w:rsid w:val="004B5B87"/>
    <w:rsid w:val="005D67F7"/>
    <w:rsid w:val="00602E27"/>
    <w:rsid w:val="006C12CC"/>
    <w:rsid w:val="006F5F70"/>
    <w:rsid w:val="00787D2D"/>
    <w:rsid w:val="00855DAA"/>
    <w:rsid w:val="00AA10C4"/>
    <w:rsid w:val="00DA7DE7"/>
    <w:rsid w:val="00E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F14CFC-9EDF-438B-ACDD-00E714CE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8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93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938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张亚楠</dc:creator>
  <cp:keywords/>
  <dc:description/>
  <cp:lastModifiedBy>YJS</cp:lastModifiedBy>
  <cp:revision>13</cp:revision>
  <dcterms:created xsi:type="dcterms:W3CDTF">2023-03-15T08:10:00Z</dcterms:created>
  <dcterms:modified xsi:type="dcterms:W3CDTF">2024-03-20T03:01:00Z</dcterms:modified>
</cp:coreProperties>
</file>