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</w:t>
      </w:r>
      <w:r>
        <w:rPr>
          <w:rFonts w:hint="eastAsia" w:ascii="黑体" w:hAnsi="黑体" w:eastAsia="黑体" w:cs="黑体"/>
          <w:sz w:val="44"/>
          <w:szCs w:val="44"/>
        </w:rPr>
        <w:fldChar w:fldCharType="begin"/>
      </w:r>
      <w:r>
        <w:rPr>
          <w:rFonts w:hint="eastAsia" w:ascii="黑体" w:hAnsi="黑体" w:eastAsia="黑体" w:cs="黑体"/>
          <w:sz w:val="44"/>
          <w:szCs w:val="44"/>
        </w:rPr>
        <w:instrText xml:space="preserve">ADDIN CNKISM.UserStyle</w:instrText>
      </w:r>
      <w:r>
        <w:rPr>
          <w:rFonts w:hint="eastAsia" w:ascii="黑体" w:hAnsi="黑体" w:eastAsia="黑体" w:cs="黑体"/>
          <w:sz w:val="44"/>
          <w:szCs w:val="44"/>
        </w:rPr>
        <w:fldChar w:fldCharType="end"/>
      </w: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800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自然辩证法</w:t>
      </w:r>
    </w:p>
    <w:p>
      <w:pPr>
        <w:spacing w:line="360" w:lineRule="auto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自然辩证法是哲学专业硕士生入学考试的业务课。考试对象为参加哲学专业202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（一）考试形式：闭卷，笔试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（二）考试时间：180分钟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360" w:lineRule="auto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1、 自然辩证法的研究对象、性质与内容、历史发展与意义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2、自然观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3、科学观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4、技术观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5、工程观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6、科学方法论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7、技术方法论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8、工程方法论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9、科技创造方法论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10、科学、技术、工程与社会的互动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11、科学、技术、工程的社会建制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12、科学、技术、工程的伦理规范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13、技术创新与高技术产业化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14、中国马克思主义科技观与创新型国家建设</w:t>
      </w:r>
    </w:p>
    <w:p>
      <w:pPr>
        <w:spacing w:line="360" w:lineRule="auto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本科目无需使用计算器。</w:t>
      </w:r>
    </w:p>
    <w:p>
      <w:pPr>
        <w:spacing w:line="360" w:lineRule="auto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附件1：试题导语参考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名词解释（共30分，6小题，每题5分）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简答题（共60分，4小题，每题15分）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论述题（共60分，2小题，每题30分）</w:t>
      </w:r>
    </w:p>
    <w:p>
      <w:pPr>
        <w:spacing w:line="360" w:lineRule="auto"/>
        <w:ind w:left="560"/>
        <w:rPr>
          <w:rFonts w:hint="eastAsia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注：试题导语信息最终以试题命制为准</w:t>
      </w:r>
    </w:p>
    <w:p>
      <w:pPr>
        <w:spacing w:line="360" w:lineRule="auto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附件2：参考书目信息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（任选一本即可）：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《自然辩证法概论》，陈凡，人民教育出版社，2010年。</w:t>
      </w:r>
    </w:p>
    <w:p>
      <w:pPr>
        <w:spacing w:line="360" w:lineRule="auto"/>
        <w:rPr>
          <w:rFonts w:hint="eastAsia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386080</wp:posOffset>
            </wp:positionV>
            <wp:extent cx="3246120" cy="3731260"/>
            <wp:effectExtent l="0" t="0" r="1905" b="2540"/>
            <wp:wrapNone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373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386715</wp:posOffset>
            </wp:positionV>
            <wp:extent cx="3239770" cy="3834130"/>
            <wp:effectExtent l="0" t="0" r="8255" b="4445"/>
            <wp:wrapNone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383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《自然辩证法概论》，陈凡，辽宁大学出版社，2014年。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both"/>
        <w:textAlignment w:val="auto"/>
        <w:rPr>
          <w:sz w:val="32"/>
          <w:szCs w:val="32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以上信息仅供参考</w:t>
      </w:r>
    </w:p>
    <w:sectPr>
      <w:pgSz w:w="11906" w:h="16838"/>
      <w:pgMar w:top="1701" w:right="1800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A249"/>
    <w:multiLevelType w:val="singleLevel"/>
    <w:tmpl w:val="6CEAA2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BF1E66"/>
    <w:rsid w:val="0000458E"/>
    <w:rsid w:val="0001297B"/>
    <w:rsid w:val="000134D3"/>
    <w:rsid w:val="00026C23"/>
    <w:rsid w:val="000A0478"/>
    <w:rsid w:val="0010611F"/>
    <w:rsid w:val="0014099B"/>
    <w:rsid w:val="00173AC7"/>
    <w:rsid w:val="001A6CB8"/>
    <w:rsid w:val="002046A1"/>
    <w:rsid w:val="00215161"/>
    <w:rsid w:val="00224315"/>
    <w:rsid w:val="002730B4"/>
    <w:rsid w:val="0027646C"/>
    <w:rsid w:val="002977CB"/>
    <w:rsid w:val="002C6DEA"/>
    <w:rsid w:val="002E4669"/>
    <w:rsid w:val="00322820"/>
    <w:rsid w:val="003337D8"/>
    <w:rsid w:val="00334C6E"/>
    <w:rsid w:val="00384723"/>
    <w:rsid w:val="00396C6A"/>
    <w:rsid w:val="003C2A6A"/>
    <w:rsid w:val="003D0C54"/>
    <w:rsid w:val="0048750E"/>
    <w:rsid w:val="004B4FC5"/>
    <w:rsid w:val="00586634"/>
    <w:rsid w:val="00591C42"/>
    <w:rsid w:val="005F3AB6"/>
    <w:rsid w:val="005F4794"/>
    <w:rsid w:val="00662F74"/>
    <w:rsid w:val="006C48AC"/>
    <w:rsid w:val="006C4D5F"/>
    <w:rsid w:val="006F4142"/>
    <w:rsid w:val="00700AEF"/>
    <w:rsid w:val="007729FA"/>
    <w:rsid w:val="007D4191"/>
    <w:rsid w:val="007D6018"/>
    <w:rsid w:val="007F6C4A"/>
    <w:rsid w:val="00822D6A"/>
    <w:rsid w:val="008310E3"/>
    <w:rsid w:val="008402B9"/>
    <w:rsid w:val="009212AC"/>
    <w:rsid w:val="00922793"/>
    <w:rsid w:val="009702BD"/>
    <w:rsid w:val="009D0791"/>
    <w:rsid w:val="00A23EFF"/>
    <w:rsid w:val="00A31CE4"/>
    <w:rsid w:val="00A57BAA"/>
    <w:rsid w:val="00B045B9"/>
    <w:rsid w:val="00B22026"/>
    <w:rsid w:val="00B42B00"/>
    <w:rsid w:val="00BC4B2A"/>
    <w:rsid w:val="00BF1E66"/>
    <w:rsid w:val="00C37A51"/>
    <w:rsid w:val="00C868A2"/>
    <w:rsid w:val="00CF1829"/>
    <w:rsid w:val="00D052EB"/>
    <w:rsid w:val="00D256D9"/>
    <w:rsid w:val="00D31F1F"/>
    <w:rsid w:val="00D620EF"/>
    <w:rsid w:val="00D80065"/>
    <w:rsid w:val="00DD26FC"/>
    <w:rsid w:val="00DF16B9"/>
    <w:rsid w:val="00DF23DD"/>
    <w:rsid w:val="00DF30D6"/>
    <w:rsid w:val="00E10275"/>
    <w:rsid w:val="00E440C5"/>
    <w:rsid w:val="00E9431F"/>
    <w:rsid w:val="00EC2EB1"/>
    <w:rsid w:val="00EF6EAA"/>
    <w:rsid w:val="00F04924"/>
    <w:rsid w:val="00F054E9"/>
    <w:rsid w:val="00F56B3B"/>
    <w:rsid w:val="0218240E"/>
    <w:rsid w:val="0A482EF2"/>
    <w:rsid w:val="0BE2001C"/>
    <w:rsid w:val="119F0924"/>
    <w:rsid w:val="14210065"/>
    <w:rsid w:val="14B17A7A"/>
    <w:rsid w:val="19112A3D"/>
    <w:rsid w:val="1F8446C5"/>
    <w:rsid w:val="26433901"/>
    <w:rsid w:val="2CA93DD5"/>
    <w:rsid w:val="2F5B7DA6"/>
    <w:rsid w:val="3A6E04ED"/>
    <w:rsid w:val="42F72705"/>
    <w:rsid w:val="5CB13611"/>
    <w:rsid w:val="5D407E03"/>
    <w:rsid w:val="5DD509D8"/>
    <w:rsid w:val="6251681C"/>
    <w:rsid w:val="6576054F"/>
    <w:rsid w:val="660100DA"/>
    <w:rsid w:val="74857B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537</Words>
  <Characters>567</Characters>
  <Lines>3</Lines>
  <Paragraphs>1</Paragraphs>
  <TotalTime>0</TotalTime>
  <ScaleCrop>false</ScaleCrop>
  <LinksUpToDate>false</LinksUpToDate>
  <CharactersWithSpaces>627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2019-07-30T02:12:00Z</dcterms:created>
  <dc:creator>yufen</dc:creator>
  <cp:lastModifiedBy>辛明阳</cp:lastModifiedBy>
  <cp:lastPrinted>2020-07-01T03:29:00Z</cp:lastPrinted>
  <dcterms:modified xsi:type="dcterms:W3CDTF">2022-09-16T01:20:01Z</dcterms:modified>
  <dc:title>2009年硕士研究生统一入学考试大纲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7E42908D39AC4D9281817E2D381D8EE2</vt:lpwstr>
  </property>
</Properties>
</file>