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</w:t>
      </w:r>
      <w:r>
        <w:rPr>
          <w:rFonts w:hint="eastAsia" w:ascii="黑体" w:hAnsi="黑体" w:eastAsia="黑体" w:cs="黑体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 w:cs="黑体"/>
          <w:sz w:val="44"/>
          <w:szCs w:val="44"/>
        </w:rPr>
        <w:instrText xml:space="preserve">ADDIN CNKISM.UserStyle</w:instrText>
      </w:r>
      <w:r>
        <w:rPr>
          <w:rFonts w:hint="eastAsia" w:ascii="黑体" w:hAnsi="黑体" w:eastAsia="黑体" w:cs="黑体"/>
          <w:sz w:val="44"/>
          <w:szCs w:val="44"/>
        </w:rPr>
        <w:fldChar w:fldCharType="end"/>
      </w: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ascii="黑体" w:hAnsi="黑体" w:eastAsia="黑体" w:cs="黑体"/>
          <w:sz w:val="44"/>
          <w:szCs w:val="44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862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中、西音乐史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中、西音乐史是音乐学、音乐专业硕士生入学考试的业务课。考试对象为参加音乐学、音乐专业202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pStyle w:val="3"/>
        <w:spacing w:line="40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一、中国音乐史部分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（一）上古音乐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1.上古时期乐舞、歌舞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2.礼乐制度，乐器与分类法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3.乐律学与美学理论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（二）中古音乐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1.中古歌舞音乐形式与特点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2.中古音乐机构，乐律学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3.乐器与器乐，记谱法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（三）近古音乐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1.散曲、词调歌曲及民歌的特点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2.说唱、戏曲音乐的发展与特点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3.乐律学与音乐论著，记谱法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4.乐器与器乐，合奏音乐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（四）近现代音乐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1.学堂乐歌以及相关音乐家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2.萧友梅等音乐家及其成就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3.新型音乐社团和专业音乐机构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4.抗战时期主要音乐家及其成就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5.国统区音乐家及音乐创作，秧歌剧与新歌剧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6.1949年以后的声乐创作、歌舞剧音乐及其代表作品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7.1949年以后的器乐创作及其代表作品</w:t>
      </w:r>
    </w:p>
    <w:p>
      <w:pPr>
        <w:pStyle w:val="3"/>
        <w:spacing w:line="400" w:lineRule="atLeas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二、西方音乐史部分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（一）古希腊和罗马时期音乐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1.古希腊音乐特点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2.古希腊音乐理论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（二）5世纪-16世纪音乐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1.格里高利圣咏与复调音乐的发展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2.14世纪新艺术、世俗音乐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3.15世纪欧洲北方音乐家及其成就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4.16世纪世俗音乐及其特点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5.宗教改革与反宗教改革音乐、威尼斯乐派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（三）17世纪-18世纪音乐</w:t>
      </w:r>
    </w:p>
    <w:p>
      <w:pPr>
        <w:pStyle w:val="3"/>
        <w:numPr>
          <w:ilvl w:val="0"/>
          <w:numId w:val="1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巴洛克音乐特点</w:t>
      </w:r>
    </w:p>
    <w:p>
      <w:pPr>
        <w:pStyle w:val="3"/>
        <w:numPr>
          <w:ilvl w:val="0"/>
          <w:numId w:val="1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巴洛克器乐体裁及其发展特点</w:t>
      </w:r>
    </w:p>
    <w:p>
      <w:pPr>
        <w:pStyle w:val="3"/>
        <w:numPr>
          <w:ilvl w:val="0"/>
          <w:numId w:val="1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巴洛克声乐体裁及其发展特点</w:t>
      </w:r>
    </w:p>
    <w:p>
      <w:pPr>
        <w:pStyle w:val="3"/>
        <w:numPr>
          <w:ilvl w:val="0"/>
          <w:numId w:val="1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巴洛克时期音乐家及其成就</w:t>
      </w:r>
    </w:p>
    <w:p>
      <w:pPr>
        <w:pStyle w:val="3"/>
        <w:numPr>
          <w:ilvl w:val="0"/>
          <w:numId w:val="1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古典主义时期音乐家及其成就</w:t>
      </w:r>
    </w:p>
    <w:p>
      <w:pPr>
        <w:pStyle w:val="3"/>
        <w:numPr>
          <w:ilvl w:val="0"/>
          <w:numId w:val="1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前古典主义时期的器乐与歌剧发展</w:t>
      </w:r>
    </w:p>
    <w:p>
      <w:pPr>
        <w:pStyle w:val="3"/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（五）19世纪-20世纪音乐</w:t>
      </w:r>
    </w:p>
    <w:p>
      <w:pPr>
        <w:pStyle w:val="3"/>
        <w:numPr>
          <w:ilvl w:val="0"/>
          <w:numId w:val="2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浪漫主义音乐家及其音乐创作</w:t>
      </w:r>
    </w:p>
    <w:p>
      <w:pPr>
        <w:pStyle w:val="3"/>
        <w:numPr>
          <w:ilvl w:val="0"/>
          <w:numId w:val="2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19世纪意大利、法国歌剧的发展</w:t>
      </w:r>
    </w:p>
    <w:p>
      <w:pPr>
        <w:pStyle w:val="3"/>
        <w:numPr>
          <w:ilvl w:val="0"/>
          <w:numId w:val="2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19世纪民族主义音乐家及其成就</w:t>
      </w:r>
    </w:p>
    <w:p>
      <w:pPr>
        <w:pStyle w:val="3"/>
        <w:numPr>
          <w:ilvl w:val="0"/>
          <w:numId w:val="2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世纪之交的德、法、意音乐</w:t>
      </w:r>
    </w:p>
    <w:p>
      <w:pPr>
        <w:pStyle w:val="3"/>
        <w:numPr>
          <w:ilvl w:val="0"/>
          <w:numId w:val="2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20世纪音乐发展特点及主要音乐流派</w:t>
      </w:r>
    </w:p>
    <w:p>
      <w:pPr>
        <w:pStyle w:val="3"/>
        <w:numPr>
          <w:ilvl w:val="0"/>
          <w:numId w:val="2"/>
        </w:numPr>
        <w:spacing w:line="40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偶然音乐、噪音音乐等其它音乐类型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pStyle w:val="3"/>
        <w:spacing w:line="400" w:lineRule="atLeast"/>
        <w:ind w:firstLine="560" w:firstLineChars="200"/>
        <w:rPr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本科目无需使用计算器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numPr>
          <w:ilvl w:val="0"/>
          <w:numId w:val="3"/>
        </w:numPr>
        <w:spacing w:line="360" w:lineRule="auto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单项选择题（共30分，15小题，每题2分）</w:t>
      </w:r>
    </w:p>
    <w:p>
      <w:pPr>
        <w:numPr>
          <w:ilvl w:val="0"/>
          <w:numId w:val="3"/>
        </w:numPr>
        <w:spacing w:line="360" w:lineRule="auto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名词解释题（共50分，10小题，每题5分）</w:t>
      </w:r>
    </w:p>
    <w:p>
      <w:pPr>
        <w:numPr>
          <w:ilvl w:val="0"/>
          <w:numId w:val="3"/>
        </w:numPr>
        <w:spacing w:line="360" w:lineRule="auto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简答题（共45分，3小题，每题15分）</w:t>
      </w:r>
    </w:p>
    <w:p>
      <w:pPr>
        <w:numPr>
          <w:ilvl w:val="0"/>
          <w:numId w:val="3"/>
        </w:numPr>
        <w:spacing w:line="360" w:lineRule="auto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论述题（共25分，1小题）</w:t>
      </w:r>
    </w:p>
    <w:p>
      <w:pPr>
        <w:pStyle w:val="6"/>
        <w:spacing w:line="560" w:lineRule="exact"/>
        <w:ind w:left="420" w:firstLine="0" w:firstLineChars="0"/>
        <w:rPr>
          <w:color w:val="000000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注：试题导语信息最终以试题命制为准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于润洋编著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西方音乐通史（修订版），上海音乐出版社，2016</w:t>
      </w:r>
      <w:r>
        <w:rPr>
          <w:sz w:val="28"/>
          <w:szCs w:val="28"/>
        </w:rPr>
        <w:t>.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陈秉义著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中国音乐通史概述（第三版），西南师范大学出版社，2013.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/>
          <w:sz w:val="28"/>
          <w:szCs w:val="28"/>
        </w:rPr>
        <w:t>汪毓和著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中国近现代音乐史（第三版），人民音乐出版社，2009.</w:t>
      </w:r>
    </w:p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3060065" cy="3060065"/>
            <wp:effectExtent l="0" t="0" r="6985" b="6985"/>
            <wp:docPr id="3" name="图片 3" descr="西方音乐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方音乐史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3060065" cy="3060065"/>
            <wp:effectExtent l="0" t="0" r="6985" b="6985"/>
            <wp:docPr id="2" name="图片 2" descr="中国音乐通史概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中国音乐通史概述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114300" distR="114300">
            <wp:extent cx="3060065" cy="4145280"/>
            <wp:effectExtent l="0" t="0" r="6985" b="7620"/>
            <wp:docPr id="1" name="图片 1" descr="中国近现代音乐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国近现代音乐史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sz w:val="32"/>
          <w:szCs w:val="32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F778D4"/>
    <w:multiLevelType w:val="singleLevel"/>
    <w:tmpl w:val="D3F778D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55BB93B"/>
    <w:multiLevelType w:val="singleLevel"/>
    <w:tmpl w:val="F55BB9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BE5FC7"/>
    <w:rsid w:val="004F54E0"/>
    <w:rsid w:val="00564AD8"/>
    <w:rsid w:val="00654355"/>
    <w:rsid w:val="00926FE1"/>
    <w:rsid w:val="00BE5FC7"/>
    <w:rsid w:val="00FD0A3B"/>
    <w:rsid w:val="051B546E"/>
    <w:rsid w:val="0B1A6A4B"/>
    <w:rsid w:val="1E1331B8"/>
    <w:rsid w:val="1E4B2AA3"/>
    <w:rsid w:val="25E464DB"/>
    <w:rsid w:val="263A3326"/>
    <w:rsid w:val="327D468A"/>
    <w:rsid w:val="33ED4057"/>
    <w:rsid w:val="353027B7"/>
    <w:rsid w:val="3AC46FD5"/>
    <w:rsid w:val="3FFC3008"/>
    <w:rsid w:val="44342DFF"/>
    <w:rsid w:val="44864AB7"/>
    <w:rsid w:val="46257BC0"/>
    <w:rsid w:val="48FC0181"/>
    <w:rsid w:val="4C615114"/>
    <w:rsid w:val="4D6B0BCB"/>
    <w:rsid w:val="538135FF"/>
    <w:rsid w:val="595B0EFE"/>
    <w:rsid w:val="5BC35FF1"/>
    <w:rsid w:val="5E7E2BA2"/>
    <w:rsid w:val="5F3601A6"/>
    <w:rsid w:val="676626C3"/>
    <w:rsid w:val="6A1426CE"/>
    <w:rsid w:val="6B025411"/>
    <w:rsid w:val="6B6C400D"/>
    <w:rsid w:val="6BD9463B"/>
    <w:rsid w:val="75BB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40" w:lineRule="atLeast"/>
      <w:ind w:firstLine="482"/>
    </w:pPr>
    <w:rPr>
      <w:sz w:val="24"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990</Words>
  <Characters>1072</Characters>
  <Lines>7</Lines>
  <Paragraphs>2</Paragraphs>
  <TotalTime>0</TotalTime>
  <ScaleCrop>false</ScaleCrop>
  <LinksUpToDate>false</LinksUpToDate>
  <CharactersWithSpaces>1134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2022-09-16T00:41:06Z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1F6F97B6F582471A956CF39B3BC35189</vt:lpwstr>
  </property>
</Properties>
</file>