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《旅游学》</w:t>
      </w:r>
      <w:r>
        <w:rPr>
          <w:rFonts w:hint="eastAsia" w:ascii="宋体"/>
          <w:b/>
          <w:sz w:val="32"/>
        </w:rPr>
        <w:t>研究生复试大纲</w:t>
      </w:r>
    </w:p>
    <w:p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适用专业：旅游管理，</w:t>
      </w:r>
      <w:r>
        <w:rPr>
          <w:rFonts w:hint="eastAsia" w:ascii="宋体"/>
          <w:b/>
          <w:sz w:val="28"/>
          <w:szCs w:val="28"/>
          <w:lang w:eastAsia="zh-CN"/>
        </w:rPr>
        <w:t>课程与教学论（旅游管理）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一、考查目标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（一）了解旅游学在旅游管理科体系中的地位和作用。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（二）掌握旅游学的基本内容和基本理论。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（三）根据旅游学相关原理分析旅游现象。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（四）思路清晰，观点正确，逻辑严谨，理论基础扎实，文字表达准确。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bCs w:val="0"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二、考试形式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（一）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考试时间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分钟。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（二）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答题方式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答题方式为闭卷、笔试。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试卷由试题和答题纸组成。答案必须写在答题纸相应的位置上。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361" w:firstLineChars="150"/>
        <w:rPr>
          <w:rFonts w:ascii="仿宋" w:hAnsi="仿宋" w:eastAsia="仿宋" w:cs="Arial"/>
          <w:b/>
          <w:bCs/>
          <w:sz w:val="30"/>
          <w:szCs w:val="30"/>
        </w:rPr>
      </w:pPr>
      <w:r>
        <w:rPr>
          <w:rFonts w:hint="eastAsia" w:ascii="Times New Roman" w:hAnsi="Times New Roman"/>
          <w:b/>
          <w:bCs/>
          <w:shadow/>
        </w:rPr>
        <w:t>（三）</w:t>
      </w:r>
      <w:r>
        <w:rPr>
          <w:rFonts w:hint="eastAsia" w:ascii="仿宋" w:hAnsi="仿宋" w:eastAsia="仿宋" w:cs="Arial"/>
          <w:b/>
          <w:bCs/>
          <w:sz w:val="30"/>
          <w:szCs w:val="30"/>
        </w:rPr>
        <w:t>试卷满分及考查内容分数分配</w:t>
      </w:r>
    </w:p>
    <w:p>
      <w:pPr>
        <w:spacing w:line="360" w:lineRule="auto"/>
        <w:ind w:firstLine="600" w:firstLineChars="25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满分为50分。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名词解释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5个小题，每小题 1分，共5分；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简答题5个小题，每小题3分，共15分；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论述题3个小题，共30分。</w:t>
      </w: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Style w:val="8"/>
          <w:rFonts w:hint="eastAsia"/>
          <w:sz w:val="32"/>
          <w:szCs w:val="32"/>
        </w:rPr>
      </w:pPr>
    </w:p>
    <w:p>
      <w:pPr>
        <w:pStyle w:val="5"/>
        <w:shd w:val="clear" w:color="auto" w:fill="FFFFFF"/>
        <w:spacing w:before="0" w:beforeAutospacing="0" w:after="0" w:afterAutospacing="0" w:line="345" w:lineRule="atLeast"/>
        <w:ind w:firstLine="482" w:firstLineChars="150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8"/>
          <w:rFonts w:hint="eastAsia"/>
          <w:sz w:val="32"/>
          <w:szCs w:val="32"/>
        </w:rPr>
        <w:t>三、考试内容构成</w:t>
      </w:r>
    </w:p>
    <w:p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（一）旅游活动的历史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1、 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和旅行的区别和联系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2、 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产业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革命对近代旅游发展的影响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jc w:val="left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3、 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托马斯·库克的旅游经营活动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jc w:val="left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4、“二战”后吕迅速发展的原因</w:t>
      </w:r>
    </w:p>
    <w:p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（二） 认识旅游活动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1、旅游和旅游活动的概念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活动的基本特征和要素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活动的类型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国内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旅游活动和国际旅游活动的区别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、现代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旅游活动的特点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6、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旅游活动的基本测量指标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（三）  旅游者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的界定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个人旅游需求的客观因素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、决定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个人旅游需求的主观因素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的类别</w:t>
      </w:r>
    </w:p>
    <w:p>
      <w:pPr>
        <w:spacing w:line="276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（四）旅游资源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资源的含义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的分类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资源的基本特点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开发的价值评价和主要内容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开发工作的原则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6、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资源遭到破坏的原因分析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7、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保护工作的原则和措施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（五）旅游业</w:t>
      </w:r>
    </w:p>
    <w:p>
      <w:pPr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、旅游业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的性质和特点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旅游产品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的概念和特点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产品质量的标准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5、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实施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旅游服务质量管理的基本途径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（六） 旅游业中的主要经营部门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旅行社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、我国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旅行社的基本业务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3、饭店的集团化经营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4、主要的旅行方式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5、影响旅游者选择旅行方式的因素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6、旅游景点的概念和分类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7、旅游景点实现长期成功的关键</w:t>
      </w:r>
    </w:p>
    <w:p>
      <w:pPr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（七） 政府调控与旅游组织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政府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支持旅游发展的动机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政府介入和干预旅游发展的必要性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政府介入和干预旅游发展的调控手段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国际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旅游组织的分类</w:t>
      </w:r>
    </w:p>
    <w:p>
      <w:pPr>
        <w:autoSpaceDE w:val="0"/>
        <w:autoSpaceDN w:val="0"/>
        <w:adjustRightInd w:val="0"/>
        <w:spacing w:line="276" w:lineRule="auto"/>
        <w:ind w:firstLine="2650" w:firstLineChars="11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（八） 旅游市场</w:t>
      </w:r>
    </w:p>
    <w:p>
      <w:pPr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、旅游市场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的概念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、市场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细分的概念及方法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国际旅游客流的地理分布格局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客流规律与发展趋势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5、我国主要客源市场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6、重点客源市场的选择方法及重点考虑的因素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7、我国国际旅游竞争力的概述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8、我国国内旅游市场和出境旅游市场的基本特点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</w:p>
    <w:p>
      <w:pPr>
        <w:spacing w:line="276" w:lineRule="auto"/>
        <w:jc w:val="center"/>
        <w:rPr>
          <w:rFonts w:cs="Arial" w:asciiTheme="minorEastAsia" w:hAnsiTheme="minorEastAsia" w:eastAsiaTheme="minorEastAsia"/>
          <w:b/>
          <w:sz w:val="24"/>
          <w:szCs w:val="24"/>
        </w:rPr>
      </w:pPr>
      <w:r>
        <w:rPr>
          <w:rFonts w:hint="eastAsia" w:cs="Arial" w:asciiTheme="minorEastAsia" w:hAnsiTheme="minorEastAsia" w:eastAsiaTheme="minorEastAsia"/>
          <w:b/>
          <w:sz w:val="24"/>
          <w:szCs w:val="24"/>
        </w:rPr>
        <w:t>（九）  旅游的影响</w:t>
      </w:r>
    </w:p>
    <w:p>
      <w:pPr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1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的经济影响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的社会文化影响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3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、旅游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的环境影响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cs="Arial" w:asciiTheme="minorEastAsia" w:hAnsiTheme="minorEastAsia" w:eastAsiaTheme="minorEastAsia"/>
          <w:kern w:val="0"/>
          <w:sz w:val="24"/>
          <w:szCs w:val="24"/>
        </w:rPr>
        <w:t>4</w:t>
      </w: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、可持续</w:t>
      </w:r>
      <w:r>
        <w:rPr>
          <w:rFonts w:cs="Arial" w:asciiTheme="minorEastAsia" w:hAnsiTheme="minorEastAsia" w:eastAsiaTheme="minorEastAsia"/>
          <w:kern w:val="0"/>
          <w:sz w:val="24"/>
          <w:szCs w:val="24"/>
        </w:rPr>
        <w:t>旅游发展的含义和主要内容</w:t>
      </w:r>
    </w:p>
    <w:p>
      <w:pPr>
        <w:autoSpaceDE w:val="0"/>
        <w:autoSpaceDN w:val="0"/>
        <w:adjustRightInd w:val="0"/>
        <w:spacing w:line="276" w:lineRule="auto"/>
        <w:ind w:firstLine="480" w:firstLineChars="200"/>
        <w:rPr>
          <w:rFonts w:cs="Arial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 w:eastAsiaTheme="minorEastAsia"/>
          <w:kern w:val="0"/>
          <w:sz w:val="24"/>
          <w:szCs w:val="24"/>
        </w:rPr>
        <w:t>5、实现可持续旅游发展的关键</w:t>
      </w:r>
    </w:p>
    <w:p>
      <w:pPr>
        <w:spacing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</w:p>
    <w:p>
      <w:pPr>
        <w:spacing w:line="360" w:lineRule="auto"/>
        <w:ind w:firstLine="602" w:firstLineChars="25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参考书目：</w:t>
      </w:r>
    </w:p>
    <w:p>
      <w:pPr>
        <w:spacing w:line="360" w:lineRule="auto"/>
        <w:ind w:firstLine="600" w:firstLineChars="2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《旅游学概论》（第七版），李天元主编，南开大学出版社， 2018年5月。书号ISBN：978-7-310-04596-9。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yNWJkMGYzZWZiZWU2ODRlMTMyM2MxMGVkYTY1NmE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7B50"/>
    <w:rsid w:val="00284E2D"/>
    <w:rsid w:val="002D3A4C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9D0626"/>
    <w:rsid w:val="009D2E8F"/>
    <w:rsid w:val="00A26FEC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1DD8143A"/>
    <w:rsid w:val="6C5B3340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1051</Words>
  <Characters>1078</Characters>
  <Lines>8</Lines>
  <Paragraphs>2</Paragraphs>
  <TotalTime>216</TotalTime>
  <ScaleCrop>false</ScaleCrop>
  <LinksUpToDate>false</LinksUpToDate>
  <CharactersWithSpaces>1092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2018-09-19T07:11:00Z</dcterms:created>
  <dc:creator>weze_li</dc:creator>
  <cp:lastModifiedBy>Administrator</cp:lastModifiedBy>
  <dcterms:modified xsi:type="dcterms:W3CDTF">2022-09-06T03:15:04Z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97FFAD9727E648A482EAE566CE7D7CCB</vt:lpwstr>
  </property>
</Properties>
</file>