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/>
          <w:b/>
          <w:bCs w:val="0"/>
          <w:color w:val="000000" w:themeColor="text1"/>
          <w:sz w:val="32"/>
          <w:szCs w:val="32"/>
        </w:rPr>
      </w:pPr>
      <w:r>
        <w:rPr>
          <w:rFonts w:hint="eastAsia" w:ascii="宋体"/>
          <w:b/>
          <w:bCs w:val="0"/>
          <w:color w:val="000000" w:themeColor="text1"/>
          <w:sz w:val="32"/>
          <w:szCs w:val="32"/>
        </w:rPr>
        <w:t>塔里木大学硕士研究生入学考试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bCs w:val="0"/>
          <w:color w:val="000000" w:themeColor="text1"/>
          <w:kern w:val="0"/>
          <w:sz w:val="32"/>
          <w:szCs w:val="32"/>
        </w:rPr>
      </w:pPr>
      <w:r>
        <w:rPr>
          <w:rFonts w:hint="eastAsia" w:ascii="宋体" w:hAnsi="宋体" w:cs="Arial"/>
          <w:b/>
          <w:bCs w:val="0"/>
          <w:color w:val="000000" w:themeColor="text1"/>
          <w:kern w:val="0"/>
          <w:sz w:val="32"/>
          <w:szCs w:val="32"/>
          <w:lang w:eastAsia="zh-CN"/>
        </w:rPr>
        <w:t>《</w:t>
      </w:r>
      <w:r>
        <w:rPr>
          <w:rFonts w:hint="eastAsia" w:ascii="宋体" w:hAnsi="宋体" w:cs="Arial"/>
          <w:b/>
          <w:bCs w:val="0"/>
          <w:color w:val="000000" w:themeColor="text1"/>
          <w:kern w:val="0"/>
          <w:sz w:val="32"/>
          <w:szCs w:val="32"/>
        </w:rPr>
        <w:t>农业综合知识三</w:t>
      </w:r>
      <w:r>
        <w:rPr>
          <w:rFonts w:hint="eastAsia" w:ascii="宋体" w:hAnsi="宋体" w:cs="Arial"/>
          <w:b/>
          <w:bCs w:val="0"/>
          <w:color w:val="000000" w:themeColor="text1"/>
          <w:kern w:val="0"/>
          <w:sz w:val="32"/>
          <w:szCs w:val="32"/>
          <w:lang w:eastAsia="zh-CN"/>
        </w:rPr>
        <w:t>》</w:t>
      </w:r>
      <w:r>
        <w:rPr>
          <w:rFonts w:hint="eastAsia" w:ascii="宋体" w:hAnsi="宋体" w:cs="Arial"/>
          <w:b/>
          <w:bCs w:val="0"/>
          <w:color w:val="000000" w:themeColor="text1"/>
          <w:kern w:val="0"/>
          <w:sz w:val="32"/>
          <w:szCs w:val="32"/>
        </w:rPr>
        <w:t>考试大纲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color w:val="000000" w:themeColor="text1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cs="Arial"/>
          <w:b/>
          <w:color w:val="000000" w:themeColor="text1"/>
          <w:kern w:val="0"/>
          <w:sz w:val="28"/>
          <w:szCs w:val="28"/>
        </w:rPr>
        <w:t>第一部分   考试说明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color w:val="000000" w:themeColor="text1"/>
          <w:kern w:val="0"/>
          <w:sz w:val="28"/>
          <w:szCs w:val="28"/>
        </w:rPr>
      </w:pPr>
      <w:r>
        <w:rPr>
          <w:rFonts w:hint="eastAsia" w:ascii="Arial" w:hAnsi="Arial" w:cs="Arial"/>
          <w:b/>
          <w:color w:val="000000" w:themeColor="text1"/>
          <w:kern w:val="0"/>
          <w:sz w:val="28"/>
          <w:szCs w:val="28"/>
        </w:rPr>
        <w:t>一、考查目标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Arial" w:hAnsi="Arial" w:cs="Arial"/>
          <w:color w:val="000000" w:themeColor="text1"/>
          <w:kern w:val="0"/>
          <w:sz w:val="28"/>
          <w:szCs w:val="28"/>
        </w:rPr>
      </w:pPr>
      <w:r>
        <w:rPr>
          <w:rFonts w:hint="eastAsia" w:ascii="Arial" w:hAnsi="Arial" w:cs="Arial"/>
          <w:color w:val="000000" w:themeColor="text1"/>
          <w:kern w:val="0"/>
          <w:sz w:val="28"/>
          <w:szCs w:val="28"/>
        </w:rPr>
        <w:t>《农业综合知识三》侧重于食品质量与检验的综合知识考查，考试内容主要涵盖食品安全管理与法规、食品分析与检验技术等课程，要求考生理解和掌握相关课程基础知识和基本理论，能够运用基本原理和方法分析、判断和解决有关实际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color w:val="000000" w:themeColor="text1"/>
          <w:kern w:val="0"/>
          <w:sz w:val="28"/>
          <w:szCs w:val="28"/>
        </w:rPr>
      </w:pPr>
      <w:r>
        <w:rPr>
          <w:rFonts w:hint="eastAsia" w:ascii="Arial" w:hAnsi="Arial" w:cs="Arial"/>
          <w:b/>
          <w:color w:val="000000" w:themeColor="text1"/>
          <w:kern w:val="0"/>
          <w:sz w:val="28"/>
          <w:szCs w:val="28"/>
        </w:rPr>
        <w:t>二、适用范围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Arial" w:hAnsi="Arial" w:cs="Arial"/>
          <w:color w:val="000000" w:themeColor="text1"/>
          <w:kern w:val="0"/>
          <w:sz w:val="28"/>
          <w:szCs w:val="28"/>
        </w:rPr>
      </w:pPr>
      <w:r>
        <w:rPr>
          <w:rFonts w:hint="eastAsia" w:ascii="Arial" w:hAnsi="Arial" w:cs="Arial"/>
          <w:color w:val="000000" w:themeColor="text1"/>
          <w:kern w:val="0"/>
          <w:sz w:val="28"/>
          <w:szCs w:val="28"/>
        </w:rPr>
        <w:t>适用于农业硕士食品加工与安全领域的考生。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color w:val="000000" w:themeColor="text1"/>
          <w:kern w:val="0"/>
          <w:sz w:val="28"/>
          <w:szCs w:val="28"/>
        </w:rPr>
      </w:pPr>
      <w:r>
        <w:rPr>
          <w:rFonts w:hint="eastAsia" w:ascii="Arial" w:hAnsi="Arial" w:cs="Arial"/>
          <w:b/>
          <w:color w:val="000000" w:themeColor="text1"/>
          <w:kern w:val="0"/>
          <w:sz w:val="28"/>
          <w:szCs w:val="28"/>
        </w:rPr>
        <w:t>三、考试形式和试卷结构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Arial" w:hAnsi="Arial" w:cs="Arial"/>
          <w:b/>
          <w:color w:val="000000" w:themeColor="text1"/>
          <w:kern w:val="0"/>
          <w:sz w:val="28"/>
          <w:szCs w:val="28"/>
        </w:rPr>
      </w:pPr>
      <w:r>
        <w:rPr>
          <w:rFonts w:hint="eastAsia" w:ascii="Arial" w:hAnsi="Arial" w:cs="Arial"/>
          <w:b/>
          <w:color w:val="000000" w:themeColor="text1"/>
          <w:kern w:val="0"/>
          <w:sz w:val="28"/>
          <w:szCs w:val="28"/>
        </w:rPr>
        <w:t>1、试卷分数及考试时间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Arial" w:hAnsi="Arial" w:cs="Arial"/>
          <w:color w:val="000000" w:themeColor="text1"/>
          <w:kern w:val="0"/>
          <w:sz w:val="28"/>
          <w:szCs w:val="28"/>
        </w:rPr>
      </w:pPr>
      <w:r>
        <w:rPr>
          <w:rFonts w:hint="eastAsia" w:ascii="Arial" w:hAnsi="Arial" w:cs="Arial"/>
          <w:color w:val="000000" w:themeColor="text1"/>
          <w:kern w:val="0"/>
          <w:sz w:val="28"/>
          <w:szCs w:val="28"/>
        </w:rPr>
        <w:t>本试卷满分为150分，考试时间为180分钟。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Arial" w:hAnsi="Arial" w:cs="Arial"/>
          <w:b/>
          <w:color w:val="000000" w:themeColor="text1"/>
          <w:kern w:val="0"/>
          <w:sz w:val="28"/>
          <w:szCs w:val="28"/>
        </w:rPr>
      </w:pPr>
      <w:r>
        <w:rPr>
          <w:rFonts w:hint="eastAsia" w:ascii="Arial" w:hAnsi="Arial" w:cs="Arial"/>
          <w:b/>
          <w:color w:val="000000" w:themeColor="text1"/>
          <w:kern w:val="0"/>
          <w:sz w:val="28"/>
          <w:szCs w:val="28"/>
        </w:rPr>
        <w:t>2、答题方式及要求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Arial" w:hAnsi="Arial" w:cs="Arial"/>
          <w:color w:val="000000" w:themeColor="text1"/>
          <w:kern w:val="0"/>
          <w:sz w:val="28"/>
          <w:szCs w:val="28"/>
        </w:rPr>
      </w:pPr>
      <w:r>
        <w:rPr>
          <w:rFonts w:hint="eastAsia" w:ascii="Arial" w:hAnsi="Arial" w:cs="Arial"/>
          <w:color w:val="000000" w:themeColor="text1"/>
          <w:kern w:val="0"/>
          <w:sz w:val="28"/>
          <w:szCs w:val="28"/>
        </w:rPr>
        <w:t>闭卷、笔试。</w:t>
      </w:r>
      <w:r>
        <w:rPr>
          <w:rFonts w:hAnsi="宋体"/>
          <w:color w:val="000000" w:themeColor="text1"/>
          <w:sz w:val="28"/>
          <w:szCs w:val="28"/>
        </w:rPr>
        <w:t>所有答案均写在答题纸上，</w:t>
      </w:r>
      <w:r>
        <w:rPr>
          <w:rFonts w:hint="eastAsia" w:ascii="宋体"/>
          <w:color w:val="000000" w:themeColor="text1"/>
          <w:sz w:val="28"/>
          <w:szCs w:val="28"/>
        </w:rPr>
        <w:t>在试卷上答题</w:t>
      </w:r>
      <w:r>
        <w:rPr>
          <w:rFonts w:hAnsi="宋体"/>
          <w:color w:val="000000" w:themeColor="text1"/>
          <w:sz w:val="28"/>
          <w:szCs w:val="28"/>
        </w:rPr>
        <w:t>无效</w:t>
      </w:r>
      <w:r>
        <w:rPr>
          <w:rFonts w:hint="eastAsia" w:hAnsi="宋体"/>
          <w:color w:val="000000" w:themeColor="text1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Arial" w:hAnsi="Arial" w:cs="Arial"/>
          <w:b/>
          <w:color w:val="000000" w:themeColor="text1"/>
          <w:kern w:val="0"/>
          <w:sz w:val="28"/>
          <w:szCs w:val="28"/>
        </w:rPr>
      </w:pPr>
      <w:r>
        <w:rPr>
          <w:rFonts w:hint="eastAsia" w:ascii="Arial" w:hAnsi="Arial" w:cs="Arial"/>
          <w:b/>
          <w:color w:val="000000" w:themeColor="text1"/>
          <w:kern w:val="0"/>
          <w:sz w:val="28"/>
          <w:szCs w:val="28"/>
        </w:rPr>
        <w:t>3、试卷内容结构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Arial" w:hAnsi="Arial" w:cs="Arial"/>
          <w:color w:val="000000" w:themeColor="text1"/>
          <w:kern w:val="0"/>
          <w:sz w:val="28"/>
          <w:szCs w:val="28"/>
        </w:rPr>
      </w:pPr>
      <w:r>
        <w:rPr>
          <w:rFonts w:hint="eastAsia" w:ascii="Arial" w:hAnsi="Arial" w:cs="Arial"/>
          <w:color w:val="000000" w:themeColor="text1"/>
          <w:kern w:val="0"/>
          <w:sz w:val="28"/>
          <w:szCs w:val="28"/>
        </w:rPr>
        <w:t>《食品安全管理与法规》、《食品分析与检验技术》各75分。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color w:val="000000" w:themeColor="text1"/>
          <w:sz w:val="28"/>
          <w:szCs w:val="28"/>
        </w:rPr>
      </w:pPr>
      <w:r>
        <w:rPr>
          <w:rFonts w:hint="eastAsia" w:ascii="Arial" w:hAnsi="Arial" w:cs="Arial"/>
          <w:color w:val="000000" w:themeColor="text1"/>
          <w:kern w:val="0"/>
          <w:sz w:val="28"/>
          <w:szCs w:val="28"/>
        </w:rPr>
        <w:t>题型：</w:t>
      </w:r>
      <w:r>
        <w:rPr>
          <w:rFonts w:hint="eastAsia" w:ascii="宋体" w:hAnsi="宋体"/>
          <w:color w:val="000000" w:themeColor="text1"/>
          <w:sz w:val="28"/>
          <w:szCs w:val="28"/>
        </w:rPr>
        <w:t>（1）</w:t>
      </w:r>
      <w:r>
        <w:rPr>
          <w:rFonts w:ascii="宋体" w:hAnsi="宋体"/>
          <w:color w:val="000000" w:themeColor="text1"/>
          <w:sz w:val="28"/>
          <w:szCs w:val="28"/>
        </w:rPr>
        <w:t>名词解释</w:t>
      </w:r>
      <w:r>
        <w:rPr>
          <w:rFonts w:hint="eastAsia" w:ascii="宋体" w:hAnsi="宋体"/>
          <w:color w:val="000000" w:themeColor="text1"/>
          <w:sz w:val="28"/>
          <w:szCs w:val="28"/>
        </w:rPr>
        <w:t xml:space="preserve"> ；（2）填空题 ；（3）</w:t>
      </w:r>
      <w:r>
        <w:rPr>
          <w:rFonts w:ascii="宋体" w:hAnsi="宋体"/>
          <w:color w:val="000000" w:themeColor="text1"/>
          <w:sz w:val="28"/>
          <w:szCs w:val="28"/>
        </w:rPr>
        <w:t>简答题</w:t>
      </w:r>
      <w:r>
        <w:rPr>
          <w:rFonts w:hint="eastAsia" w:ascii="宋体" w:hAnsi="宋体"/>
          <w:color w:val="000000" w:themeColor="text1"/>
          <w:sz w:val="28"/>
          <w:szCs w:val="28"/>
        </w:rPr>
        <w:t xml:space="preserve"> ；（4）</w:t>
      </w:r>
      <w:r>
        <w:rPr>
          <w:rFonts w:ascii="宋体" w:hAnsi="宋体"/>
          <w:color w:val="000000" w:themeColor="text1"/>
          <w:sz w:val="28"/>
          <w:szCs w:val="28"/>
        </w:rPr>
        <w:t>论述题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Arial"/>
          <w:b/>
          <w:color w:val="000000" w:themeColor="text1"/>
          <w:kern w:val="0"/>
          <w:sz w:val="28"/>
          <w:szCs w:val="28"/>
        </w:rPr>
      </w:pPr>
      <w:r>
        <w:rPr>
          <w:rFonts w:hint="eastAsia" w:ascii="Arial" w:hAnsi="Arial" w:cs="Arial"/>
          <w:b/>
          <w:color w:val="000000" w:themeColor="text1"/>
          <w:kern w:val="0"/>
          <w:sz w:val="28"/>
          <w:szCs w:val="28"/>
        </w:rPr>
        <w:t>四、</w:t>
      </w:r>
      <w:r>
        <w:rPr>
          <w:rFonts w:ascii="宋体" w:hAnsi="宋体" w:cs="Arial"/>
          <w:b/>
          <w:bCs/>
          <w:color w:val="000000" w:themeColor="text1"/>
          <w:kern w:val="0"/>
          <w:sz w:val="28"/>
          <w:szCs w:val="28"/>
        </w:rPr>
        <w:t>参考</w:t>
      </w:r>
      <w:r>
        <w:rPr>
          <w:rFonts w:hint="eastAsia" w:ascii="宋体" w:hAnsi="宋体" w:cs="Arial"/>
          <w:b/>
          <w:bCs/>
          <w:color w:val="000000" w:themeColor="text1"/>
          <w:kern w:val="0"/>
          <w:sz w:val="28"/>
          <w:szCs w:val="28"/>
        </w:rPr>
        <w:t>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color w:val="000000" w:themeColor="text1"/>
          <w:sz w:val="28"/>
          <w:szCs w:val="28"/>
        </w:rPr>
      </w:pPr>
      <w:r>
        <w:rPr>
          <w:rFonts w:hint="eastAsia" w:ascii="宋体" w:hAnsi="宋体"/>
          <w:color w:val="000000" w:themeColor="text1"/>
          <w:sz w:val="28"/>
          <w:szCs w:val="28"/>
        </w:rPr>
        <w:t>1、《食品质量与安全管理》刘金福、陈宗道、陈绍军主编，中国农业大学出版社,201</w:t>
      </w:r>
      <w:r>
        <w:rPr>
          <w:rFonts w:ascii="宋体" w:hAnsi="宋体"/>
          <w:color w:val="000000" w:themeColor="text1"/>
          <w:sz w:val="28"/>
          <w:szCs w:val="28"/>
        </w:rPr>
        <w:t>6</w:t>
      </w:r>
      <w:r>
        <w:rPr>
          <w:rFonts w:hint="eastAsia" w:ascii="宋体" w:hAnsi="宋体"/>
          <w:color w:val="000000" w:themeColor="text1"/>
          <w:sz w:val="28"/>
          <w:szCs w:val="28"/>
        </w:rPr>
        <w:t>年第三版；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color w:val="000000" w:themeColor="text1"/>
          <w:sz w:val="28"/>
          <w:szCs w:val="28"/>
        </w:rPr>
      </w:pPr>
      <w:r>
        <w:rPr>
          <w:rFonts w:hint="eastAsia" w:ascii="宋体" w:hAnsi="宋体"/>
          <w:color w:val="000000" w:themeColor="text1"/>
          <w:sz w:val="28"/>
          <w:szCs w:val="28"/>
        </w:rPr>
        <w:t>2、《食品标准与法规》周才琼、张平平主编，中国农业大学出版社，20</w:t>
      </w:r>
      <w:r>
        <w:rPr>
          <w:rFonts w:ascii="宋体" w:hAnsi="宋体"/>
          <w:color w:val="000000" w:themeColor="text1"/>
          <w:sz w:val="28"/>
          <w:szCs w:val="28"/>
        </w:rPr>
        <w:t>17</w:t>
      </w:r>
      <w:r>
        <w:rPr>
          <w:rFonts w:hint="eastAsia" w:ascii="宋体" w:hAnsi="宋体"/>
          <w:color w:val="000000" w:themeColor="text1"/>
          <w:sz w:val="28"/>
          <w:szCs w:val="28"/>
        </w:rPr>
        <w:t>年第二版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07" w:leftChars="194"/>
        <w:textAlignment w:val="auto"/>
        <w:rPr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 xml:space="preserve"> 3、</w:t>
      </w:r>
      <w:r>
        <w:rPr>
          <w:rFonts w:hint="eastAsia" w:ascii="宋体" w:hAnsi="宋体"/>
          <w:color w:val="000000" w:themeColor="text1"/>
          <w:sz w:val="28"/>
          <w:szCs w:val="28"/>
        </w:rPr>
        <w:t>《食品质量与安全管理学》</w:t>
      </w:r>
      <w:r>
        <w:rPr>
          <w:rFonts w:hint="eastAsia"/>
          <w:color w:val="000000" w:themeColor="text1"/>
          <w:sz w:val="28"/>
          <w:szCs w:val="28"/>
        </w:rPr>
        <w:t>秦文、王</w:t>
      </w:r>
      <w:r>
        <w:rPr>
          <w:rFonts w:hint="eastAsia"/>
          <w:sz w:val="28"/>
          <w:szCs w:val="28"/>
        </w:rPr>
        <w:t>立峰</w:t>
      </w:r>
      <w:r>
        <w:rPr>
          <w:rFonts w:hint="eastAsia" w:ascii="宋体" w:hAnsi="宋体"/>
          <w:sz w:val="28"/>
          <w:szCs w:val="28"/>
        </w:rPr>
        <w:t>主编，</w:t>
      </w:r>
      <w:r>
        <w:rPr>
          <w:rFonts w:hint="eastAsia"/>
          <w:sz w:val="28"/>
          <w:szCs w:val="28"/>
        </w:rPr>
        <w:t xml:space="preserve"> 北京：科学出版社，20</w:t>
      </w:r>
      <w:r>
        <w:rPr>
          <w:sz w:val="28"/>
          <w:szCs w:val="28"/>
        </w:rPr>
        <w:t>16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4、《食品分析》王永华主编，中国轻工业出版社，2017第三版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color w:val="FF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color w:val="FF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color w:val="FF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color w:val="FF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rial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第二部分   考试要点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Style w:val="7"/>
          <w:b/>
          <w:sz w:val="28"/>
          <w:szCs w:val="28"/>
        </w:rPr>
      </w:pPr>
      <w:r>
        <w:rPr>
          <w:rStyle w:val="7"/>
          <w:rFonts w:hint="eastAsia"/>
          <w:b/>
          <w:sz w:val="28"/>
          <w:szCs w:val="28"/>
        </w:rPr>
        <w:t>《食品安全管理与法规》部分：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Style w:val="7"/>
          <w:sz w:val="28"/>
          <w:szCs w:val="28"/>
        </w:rPr>
      </w:pPr>
      <w:r>
        <w:rPr>
          <w:rStyle w:val="7"/>
          <w:rFonts w:hint="eastAsia"/>
          <w:sz w:val="28"/>
          <w:szCs w:val="28"/>
        </w:rPr>
        <w:t>食品质量与安全管理：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Ansi="宋体"/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</w:rPr>
        <w:t>一</w:t>
      </w:r>
      <w:r>
        <w:rPr>
          <w:rFonts w:hAnsi="宋体"/>
          <w:b/>
          <w:sz w:val="28"/>
          <w:szCs w:val="28"/>
        </w:rPr>
        <w:t>章</w:t>
      </w:r>
      <w:r>
        <w:rPr>
          <w:b/>
          <w:sz w:val="28"/>
          <w:szCs w:val="28"/>
        </w:rPr>
        <w:t xml:space="preserve"> </w:t>
      </w:r>
      <w:r>
        <w:rPr>
          <w:rFonts w:hAnsi="宋体"/>
          <w:b/>
          <w:sz w:val="28"/>
          <w:szCs w:val="28"/>
        </w:rPr>
        <w:t>绪论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掌握质量的定义；质量管理的定义及其内容；</w:t>
      </w:r>
      <w:r>
        <w:rPr>
          <w:rFonts w:hint="eastAsia" w:hAnsi="宋体"/>
          <w:sz w:val="28"/>
          <w:szCs w:val="28"/>
        </w:rPr>
        <w:t>企业质量管理的定义及其内容；食品质量和安全管理的定义及其内容。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第二章 质量管理的数学方法与工具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掌握</w:t>
      </w:r>
      <w:r>
        <w:rPr>
          <w:rFonts w:hint="eastAsia" w:hAnsi="宋体"/>
          <w:sz w:val="28"/>
          <w:szCs w:val="28"/>
        </w:rPr>
        <w:t>质量管理中的数据及统计方法；分层法和调查表法</w:t>
      </w:r>
      <w:r>
        <w:rPr>
          <w:rFonts w:hint="eastAsia"/>
          <w:sz w:val="28"/>
          <w:szCs w:val="28"/>
        </w:rPr>
        <w:t>；</w:t>
      </w:r>
      <w:r>
        <w:rPr>
          <w:rFonts w:hint="eastAsia" w:hAnsi="宋体"/>
          <w:sz w:val="28"/>
          <w:szCs w:val="28"/>
        </w:rPr>
        <w:t>相关图法</w:t>
      </w:r>
      <w:r>
        <w:rPr>
          <w:rFonts w:hint="eastAsia"/>
          <w:sz w:val="28"/>
          <w:szCs w:val="28"/>
        </w:rPr>
        <w:t>；</w:t>
      </w:r>
      <w:r>
        <w:rPr>
          <w:rFonts w:hint="eastAsia" w:hAnsi="宋体"/>
          <w:sz w:val="28"/>
          <w:szCs w:val="28"/>
        </w:rPr>
        <w:t>排列图法和因果图法</w:t>
      </w:r>
      <w:r>
        <w:rPr>
          <w:rFonts w:hint="eastAsia"/>
          <w:sz w:val="28"/>
          <w:szCs w:val="28"/>
        </w:rPr>
        <w:t>；</w:t>
      </w:r>
      <w:r>
        <w:rPr>
          <w:rFonts w:hint="eastAsia" w:hAnsi="宋体"/>
          <w:sz w:val="28"/>
          <w:szCs w:val="28"/>
        </w:rPr>
        <w:t>直方图法</w:t>
      </w:r>
      <w:r>
        <w:rPr>
          <w:rFonts w:hint="eastAsia"/>
          <w:sz w:val="28"/>
          <w:szCs w:val="28"/>
        </w:rPr>
        <w:t>；</w:t>
      </w:r>
      <w:r>
        <w:rPr>
          <w:rFonts w:hint="eastAsia" w:hAnsi="宋体"/>
          <w:sz w:val="28"/>
          <w:szCs w:val="28"/>
        </w:rPr>
        <w:t>控制图法。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</w:rPr>
        <w:t>三</w:t>
      </w:r>
      <w:r>
        <w:rPr>
          <w:rFonts w:hAnsi="宋体"/>
          <w:b/>
          <w:sz w:val="28"/>
          <w:szCs w:val="28"/>
        </w:rPr>
        <w:t>章</w:t>
      </w:r>
      <w:r>
        <w:rPr>
          <w:b/>
          <w:sz w:val="28"/>
          <w:szCs w:val="28"/>
        </w:rPr>
        <w:t xml:space="preserve"> </w:t>
      </w:r>
      <w:r>
        <w:rPr>
          <w:rFonts w:hint="eastAsia" w:hAnsi="宋体"/>
          <w:b/>
          <w:sz w:val="28"/>
          <w:szCs w:val="28"/>
        </w:rPr>
        <w:t>食品质量成本管理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掌握</w:t>
      </w:r>
      <w:r>
        <w:rPr>
          <w:rFonts w:hint="eastAsia" w:hAnsi="宋体"/>
          <w:sz w:val="28"/>
          <w:szCs w:val="28"/>
        </w:rPr>
        <w:t>质量成本的基本概念；</w:t>
      </w:r>
      <w:r>
        <w:rPr>
          <w:rFonts w:hint="eastAsia"/>
          <w:sz w:val="28"/>
          <w:szCs w:val="28"/>
        </w:rPr>
        <w:t>质量成本管理的内容；</w:t>
      </w:r>
      <w:r>
        <w:rPr>
          <w:rFonts w:hint="eastAsia" w:hAnsi="宋体"/>
          <w:sz w:val="28"/>
          <w:szCs w:val="28"/>
        </w:rPr>
        <w:t>质量成本优化</w:t>
      </w:r>
      <w:r>
        <w:rPr>
          <w:rFonts w:hint="eastAsia"/>
          <w:sz w:val="28"/>
          <w:szCs w:val="28"/>
        </w:rPr>
        <w:t>的内容；</w:t>
      </w:r>
      <w:r>
        <w:rPr>
          <w:rFonts w:hint="eastAsia" w:hAnsi="宋体"/>
          <w:sz w:val="28"/>
          <w:szCs w:val="28"/>
        </w:rPr>
        <w:t>全面质量成本的概念。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</w:rPr>
        <w:t>四</w:t>
      </w:r>
      <w:r>
        <w:rPr>
          <w:rFonts w:hAnsi="宋体"/>
          <w:b/>
          <w:sz w:val="28"/>
          <w:szCs w:val="28"/>
        </w:rPr>
        <w:t>章</w:t>
      </w:r>
      <w:r>
        <w:rPr>
          <w:b/>
          <w:sz w:val="28"/>
          <w:szCs w:val="28"/>
        </w:rPr>
        <w:t xml:space="preserve"> </w:t>
      </w:r>
      <w:r>
        <w:rPr>
          <w:rFonts w:hAnsi="宋体"/>
          <w:b/>
          <w:sz w:val="28"/>
          <w:szCs w:val="28"/>
        </w:rPr>
        <w:t>食品</w:t>
      </w:r>
      <w:r>
        <w:rPr>
          <w:rFonts w:hint="eastAsia" w:hAnsi="宋体"/>
          <w:b/>
          <w:sz w:val="28"/>
          <w:szCs w:val="28"/>
        </w:rPr>
        <w:t>安全管理系统工程及其监管体系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rFonts w:hAnsi="宋体"/>
          <w:sz w:val="28"/>
          <w:szCs w:val="28"/>
        </w:rPr>
      </w:pPr>
      <w:r>
        <w:rPr>
          <w:rFonts w:hint="eastAsia"/>
          <w:sz w:val="28"/>
          <w:szCs w:val="28"/>
        </w:rPr>
        <w:t>掌握</w:t>
      </w:r>
      <w:r>
        <w:rPr>
          <w:rFonts w:hint="eastAsia" w:hAnsi="宋体"/>
          <w:sz w:val="28"/>
          <w:szCs w:val="28"/>
        </w:rPr>
        <w:t>食品安全管理系统工程的内容；食品安全监管体系的内容。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</w:rPr>
        <w:t>五</w:t>
      </w:r>
      <w:r>
        <w:rPr>
          <w:rFonts w:hAnsi="宋体"/>
          <w:b/>
          <w:sz w:val="28"/>
          <w:szCs w:val="28"/>
        </w:rPr>
        <w:t>章</w:t>
      </w:r>
      <w:r>
        <w:rPr>
          <w:b/>
          <w:sz w:val="28"/>
          <w:szCs w:val="28"/>
        </w:rPr>
        <w:t xml:space="preserve"> </w:t>
      </w:r>
      <w:r>
        <w:rPr>
          <w:rFonts w:hAnsi="宋体"/>
          <w:b/>
          <w:sz w:val="28"/>
          <w:szCs w:val="28"/>
        </w:rPr>
        <w:t>食品</w:t>
      </w:r>
      <w:r>
        <w:rPr>
          <w:rFonts w:hint="eastAsia" w:hAnsi="宋体"/>
          <w:b/>
          <w:sz w:val="28"/>
          <w:szCs w:val="28"/>
        </w:rPr>
        <w:t>安全支持体系（上）食品质量与安全法规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rFonts w:hAnsi="宋体"/>
          <w:sz w:val="28"/>
          <w:szCs w:val="28"/>
        </w:rPr>
      </w:pPr>
      <w:r>
        <w:rPr>
          <w:rFonts w:hint="eastAsia"/>
          <w:sz w:val="28"/>
          <w:szCs w:val="28"/>
        </w:rPr>
        <w:t>掌握</w:t>
      </w:r>
      <w:r>
        <w:rPr>
          <w:rFonts w:hint="eastAsia" w:hAnsi="宋体"/>
          <w:sz w:val="28"/>
          <w:szCs w:val="28"/>
        </w:rPr>
        <w:t>中国食品质量与安全法规的内容；</w:t>
      </w:r>
      <w:r>
        <w:rPr>
          <w:rFonts w:hint="eastAsia"/>
          <w:sz w:val="28"/>
          <w:szCs w:val="28"/>
        </w:rPr>
        <w:t>国际食品质量与安全法规的内容。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</w:rPr>
        <w:t>六</w:t>
      </w:r>
      <w:r>
        <w:rPr>
          <w:rFonts w:hAnsi="宋体"/>
          <w:b/>
          <w:sz w:val="28"/>
          <w:szCs w:val="28"/>
        </w:rPr>
        <w:t>章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食品安全支持体系（中）食品标准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rFonts w:hAnsi="宋体"/>
          <w:sz w:val="28"/>
          <w:szCs w:val="28"/>
        </w:rPr>
      </w:pPr>
      <w:r>
        <w:rPr>
          <w:rFonts w:hint="eastAsia"/>
          <w:sz w:val="28"/>
          <w:szCs w:val="28"/>
        </w:rPr>
        <w:t>掌握</w:t>
      </w:r>
      <w:r>
        <w:rPr>
          <w:rFonts w:hint="eastAsia" w:hAnsi="宋体"/>
          <w:sz w:val="28"/>
          <w:szCs w:val="28"/>
        </w:rPr>
        <w:t>我国食品相关法律法规的内容；国际食品相关法律法规的内容。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第七章 食品安全支持体系（下）ISO质量管理体系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掌握ISO 9000系列标准的产生及其内容；ISO 14000 环境管理体系的内容；ISO 22000食品安全管理体系的内容。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第八章 食品安全过程控制体系（上）良好生产规范和卫生标准操作程序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rFonts w:hAnsi="宋体"/>
          <w:sz w:val="28"/>
          <w:szCs w:val="28"/>
        </w:rPr>
      </w:pPr>
      <w:r>
        <w:rPr>
          <w:rFonts w:hint="eastAsia"/>
          <w:sz w:val="28"/>
          <w:szCs w:val="28"/>
        </w:rPr>
        <w:t>掌握</w:t>
      </w:r>
      <w:r>
        <w:rPr>
          <w:rFonts w:hint="eastAsia" w:hAnsi="宋体"/>
          <w:sz w:val="28"/>
          <w:szCs w:val="28"/>
        </w:rPr>
        <w:t>农业良好生产规范（GAP）；加工良好生产规范（GMP）、卫生标准操作程序（SSOP）。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第九章 食品安全过程控制体系（下）HACCP系统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掌握HACCP的产生及发展；HACCP的基本原理；HACCP计划的制定与实施；HACCP在食品生产中的应用。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第十章食品质量和安全检验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掌握抽样检验和检验送样的内容；感官检验的内容；食品理化检验的内容；食品微生物检验的内容；食品安全性评价的内容。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Style w:val="7"/>
          <w:sz w:val="28"/>
          <w:szCs w:val="28"/>
        </w:rPr>
      </w:pPr>
      <w:r>
        <w:rPr>
          <w:rStyle w:val="7"/>
          <w:rFonts w:hint="eastAsia"/>
          <w:sz w:val="28"/>
          <w:szCs w:val="28"/>
        </w:rPr>
        <w:t>二、食品标准与法规：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Ansi="宋体"/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</w:rPr>
        <w:t>一</w:t>
      </w:r>
      <w:r>
        <w:rPr>
          <w:rFonts w:hAnsi="宋体"/>
          <w:b/>
          <w:sz w:val="28"/>
          <w:szCs w:val="28"/>
        </w:rPr>
        <w:t>章</w:t>
      </w:r>
      <w:r>
        <w:rPr>
          <w:b/>
          <w:sz w:val="28"/>
          <w:szCs w:val="28"/>
        </w:rPr>
        <w:t xml:space="preserve"> </w:t>
      </w:r>
      <w:r>
        <w:rPr>
          <w:rFonts w:hAnsi="宋体"/>
          <w:b/>
          <w:sz w:val="28"/>
          <w:szCs w:val="28"/>
        </w:rPr>
        <w:t>绪论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掌握标准与法规的概况；标准法规与市场经济的关系；标准法规在国际贸易中的作用；标准法规与食品安全体系的关系；食品标准与法规的研究内容、意义和学习方法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Ansi="宋体"/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</w:rPr>
        <w:t>二</w:t>
      </w:r>
      <w:r>
        <w:rPr>
          <w:rFonts w:hAnsi="宋体"/>
          <w:b/>
          <w:sz w:val="28"/>
          <w:szCs w:val="28"/>
        </w:rPr>
        <w:t>章</w:t>
      </w:r>
      <w:r>
        <w:rPr>
          <w:b/>
          <w:sz w:val="28"/>
          <w:szCs w:val="28"/>
        </w:rPr>
        <w:t xml:space="preserve"> </w:t>
      </w:r>
      <w:r>
        <w:rPr>
          <w:rFonts w:hAnsi="宋体"/>
          <w:b/>
          <w:sz w:val="28"/>
          <w:szCs w:val="28"/>
        </w:rPr>
        <w:t>食品</w:t>
      </w:r>
      <w:r>
        <w:rPr>
          <w:rFonts w:hint="eastAsia" w:hAnsi="宋体"/>
          <w:b/>
          <w:sz w:val="28"/>
          <w:szCs w:val="28"/>
        </w:rPr>
        <w:t>法律法规的基础知识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掌握食品法律与法规概况；法律法规的分类；食品法律法规的制定和实施；食品行政执法与监督。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Ansi="宋体"/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</w:rPr>
        <w:t>三</w:t>
      </w:r>
      <w:r>
        <w:rPr>
          <w:rFonts w:hAnsi="宋体"/>
          <w:b/>
          <w:sz w:val="28"/>
          <w:szCs w:val="28"/>
        </w:rPr>
        <w:t>章</w:t>
      </w:r>
      <w:r>
        <w:rPr>
          <w:b/>
          <w:sz w:val="28"/>
          <w:szCs w:val="28"/>
        </w:rPr>
        <w:t xml:space="preserve"> </w:t>
      </w:r>
      <w:r>
        <w:rPr>
          <w:rFonts w:hint="eastAsia" w:hAnsi="宋体"/>
          <w:b/>
          <w:sz w:val="28"/>
          <w:szCs w:val="28"/>
        </w:rPr>
        <w:t>中国的食品法律法规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掌握中国食品法律；我国相关食品法规；食品违法的法律责任与处罚。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Ansi="宋体"/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</w:rPr>
        <w:t>四</w:t>
      </w:r>
      <w:r>
        <w:rPr>
          <w:rFonts w:hAnsi="宋体"/>
          <w:b/>
          <w:sz w:val="28"/>
          <w:szCs w:val="28"/>
        </w:rPr>
        <w:t>章</w:t>
      </w:r>
      <w:r>
        <w:rPr>
          <w:b/>
          <w:sz w:val="28"/>
          <w:szCs w:val="28"/>
        </w:rPr>
        <w:t xml:space="preserve"> </w:t>
      </w:r>
      <w:r>
        <w:rPr>
          <w:rFonts w:hint="eastAsia" w:hAnsi="宋体"/>
          <w:b/>
          <w:sz w:val="28"/>
          <w:szCs w:val="28"/>
        </w:rPr>
        <w:t>国际与部分国家的食品安全管理机构和法律法规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掌握国际食品法律法规概况；国际食品标准组织；部分国家食品法律法规。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</w:rPr>
        <w:t>五</w:t>
      </w:r>
      <w:r>
        <w:rPr>
          <w:rFonts w:hAnsi="宋体"/>
          <w:b/>
          <w:sz w:val="28"/>
          <w:szCs w:val="28"/>
        </w:rPr>
        <w:t>章</w:t>
      </w:r>
      <w:r>
        <w:rPr>
          <w:b/>
          <w:sz w:val="28"/>
          <w:szCs w:val="28"/>
        </w:rPr>
        <w:t xml:space="preserve"> </w:t>
      </w:r>
      <w:r>
        <w:rPr>
          <w:rFonts w:hAnsi="宋体"/>
          <w:b/>
          <w:sz w:val="28"/>
          <w:szCs w:val="28"/>
        </w:rPr>
        <w:t>食品</w:t>
      </w:r>
      <w:r>
        <w:rPr>
          <w:rFonts w:hint="eastAsia" w:hAnsi="宋体"/>
          <w:b/>
          <w:sz w:val="28"/>
          <w:szCs w:val="28"/>
        </w:rPr>
        <w:t>标准的基础知识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掌握标准与标准化的概况；标准分类和标准体系；标准的制定；GB/T1.1-2000；标准的结构；标准编写的具体要求；标准起草编制。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第六章 我国的食品标准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掌握我国食品标准概况；食品基础标准；食品安全标准；</w:t>
      </w:r>
      <w:r>
        <w:rPr>
          <w:rFonts w:hint="eastAsia"/>
          <w:sz w:val="28"/>
          <w:szCs w:val="28"/>
        </w:rPr>
        <w:t>食品检验方法标准</w:t>
      </w:r>
      <w:r>
        <w:rPr>
          <w:rFonts w:hint="eastAsia" w:hAnsi="宋体"/>
          <w:sz w:val="28"/>
          <w:szCs w:val="28"/>
        </w:rPr>
        <w:t>；</w:t>
      </w:r>
      <w:r>
        <w:rPr>
          <w:rFonts w:hint="eastAsia"/>
          <w:sz w:val="28"/>
          <w:szCs w:val="28"/>
        </w:rPr>
        <w:t>食品包装材料与容器卫生标准</w:t>
      </w:r>
      <w:r>
        <w:rPr>
          <w:rFonts w:hint="eastAsia" w:hAnsi="宋体"/>
          <w:sz w:val="28"/>
          <w:szCs w:val="28"/>
        </w:rPr>
        <w:t>；</w:t>
      </w:r>
      <w:r>
        <w:rPr>
          <w:rFonts w:hint="eastAsia"/>
          <w:sz w:val="28"/>
          <w:szCs w:val="28"/>
        </w:rPr>
        <w:t>食品流通标准</w:t>
      </w:r>
      <w:r>
        <w:rPr>
          <w:rFonts w:hint="eastAsia" w:hAnsi="宋体"/>
          <w:sz w:val="28"/>
          <w:szCs w:val="28"/>
        </w:rPr>
        <w:t>；</w:t>
      </w:r>
      <w:r>
        <w:rPr>
          <w:rFonts w:hint="eastAsia"/>
          <w:sz w:val="28"/>
          <w:szCs w:val="28"/>
        </w:rPr>
        <w:t>食品标签通用标准</w:t>
      </w:r>
      <w:r>
        <w:rPr>
          <w:rFonts w:hint="eastAsia" w:hAnsi="宋体"/>
          <w:sz w:val="28"/>
          <w:szCs w:val="28"/>
        </w:rPr>
        <w:t>；</w:t>
      </w:r>
      <w:r>
        <w:rPr>
          <w:rFonts w:hint="eastAsia"/>
          <w:sz w:val="28"/>
          <w:szCs w:val="28"/>
        </w:rPr>
        <w:t>食品产品及各类食品标准。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第七章 食品国际标准及采用国际标准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掌握食品国际标准的概况；部分国家的食品标准；采用国际标准的情况。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第八章 食品企业标准体系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掌握企业标准体系的构成；食品企业标准体系编制；食品企业标准体系表；食品企业标准的制定。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第九章 食品生产经营许可和认证管理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rStyle w:val="7"/>
          <w:sz w:val="28"/>
          <w:szCs w:val="28"/>
        </w:rPr>
      </w:pPr>
      <w:r>
        <w:rPr>
          <w:rFonts w:hint="eastAsia"/>
          <w:sz w:val="28"/>
          <w:szCs w:val="28"/>
        </w:rPr>
        <w:t>掌握食品生产经营许可管理规定；认证和认可含义；掌握计量认证、ISO</w:t>
      </w:r>
      <w:r>
        <w:rPr>
          <w:sz w:val="28"/>
          <w:szCs w:val="28"/>
        </w:rPr>
        <w:t xml:space="preserve"> 9001</w:t>
      </w:r>
      <w:r>
        <w:rPr>
          <w:rFonts w:hint="eastAsia"/>
          <w:sz w:val="28"/>
          <w:szCs w:val="28"/>
        </w:rPr>
        <w:t>认证、HACCP认证、GMP认证、ISO</w:t>
      </w:r>
      <w:r>
        <w:rPr>
          <w:sz w:val="28"/>
          <w:szCs w:val="28"/>
        </w:rPr>
        <w:t xml:space="preserve"> 22000</w:t>
      </w:r>
      <w:r>
        <w:rPr>
          <w:rFonts w:hint="eastAsia"/>
          <w:sz w:val="28"/>
          <w:szCs w:val="28"/>
        </w:rPr>
        <w:t>认证和保健食品认证的规定；掌握绿色食品、有机食品的认证与管理。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Style w:val="7"/>
          <w:b/>
          <w:sz w:val="28"/>
          <w:szCs w:val="28"/>
        </w:rPr>
      </w:pPr>
      <w:r>
        <w:rPr>
          <w:rStyle w:val="7"/>
          <w:rFonts w:hint="eastAsia"/>
          <w:b/>
          <w:sz w:val="28"/>
          <w:szCs w:val="28"/>
        </w:rPr>
        <w:t>《食品分析与检验技术》部分：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Style w:val="7"/>
          <w:rFonts w:hint="eastAsia"/>
          <w:b/>
          <w:sz w:val="28"/>
          <w:szCs w:val="28"/>
        </w:rPr>
        <w:t>考试目标：</w:t>
      </w:r>
      <w:r>
        <w:rPr>
          <w:rFonts w:ascii="宋体" w:hAnsi="宋体"/>
          <w:sz w:val="28"/>
          <w:szCs w:val="28"/>
        </w:rPr>
        <w:t> </w:t>
      </w:r>
      <w:r>
        <w:rPr>
          <w:rFonts w:hint="eastAsia" w:ascii="宋体" w:hAnsi="宋体"/>
          <w:sz w:val="28"/>
          <w:szCs w:val="28"/>
        </w:rPr>
        <w:t>熟练地掌握食品中水分、脂肪、蛋白质、碳水化合物、维生素、矿物质、纤维等营养素含量测定的经典方法，明确其测定原理以及各种试剂的作用，在实际应用中能正确、灵活使用，并能掌握各种方法之间的区别与联系。理解食品样品的采集与处理的重要性以及常用的方法，掌握数据处理方法。了解食品中各种营养素（水分、脂肪、蛋白质、碳水化合物、维生素、矿物质、纤维）的分类、基本性质以及测定的意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343" w:leftChars="200" w:hanging="1923" w:hangingChars="684"/>
        <w:textAlignment w:val="auto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复习重点：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第一章  绪论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对食品分析的研究任务、内容、分析方法及发展方向有一定的了解和认识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第二章 食品分析的基本知识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理解样品的采集、预处理是食品分析的前提和保障，理解数据处理的重要性，掌握数据处理方法。重点是样品采集的方法、预处理方法及分析方法的选择，准确度、精确度的评定，误差来源，提高准确度的方法。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第三章 食品的物理检测法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理解密度、折射率、旋光度的测定意义，并要求掌握其测定原理和操作要点、基本概念。重点是各种密度计、密度瓶的适用范围，折射率、旋光度测定的原理及操作方法。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第四章 水分和水分活度的测定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重点是常压干燥法与减压干燥法的特点、区别，蒸馏法的原理及注意事项，扩散法测定水分活度值的原理。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第五章 酸度的测定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了解食品中酸度测定的意义，理解酸度的不同概念，掌握总酸度、挥发酸及pH值测定的方法。重点为总酸度及挥发酸的测定原理和方法。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第六章 脂类的测定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了解脂类物质的测定意义，掌握各种脂类的测定方法。重点为索氏提取法、酸水解法、碱性乙醚法、巴布科克氏法的原理及注意事项。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第七章 蛋白质和氨基酸的测定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了解蛋白质、氨基酸测定的意义和一般的定性测定方法，掌握蛋白质和氨基酸测定的经典方法。重点为凯氏定氮法测定粗蛋白的原理、方法、试剂的作用及注意事项。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第八章 糖类物质的测定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了解碳水化合物的定义和分类，理解可溶性糖的提取和澄清方法，掌握还原糖、蔗糖、总糖及淀粉、粗纤维、果胶的测定方法。重点为直接滴定法测定还原糖的反应原理、方法、注意事项。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第九章 维生素的测定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了解维生素的分类及维生素测定的意义，理解脂溶性维生素测定前的各种预处理方法及其常用的测定方法，掌握水溶性维生素C测定的方法。重点靛酚滴定法测定维生素C的方法，维生素C测定方法之间的区别。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第十章 灰分及矿物元素含量的测定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了解灰分测定的意义，理解灰分的分类，掌握总灰分测定的原理、方法，矿物元素钙、铁、碘等的测定方法。重点为样品的碳化作用，加速灰化的方法，总灰分测定的具体方法及注意事项，高锰酸钾滴定法测定钙，邻菲罗啉比色法测定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5C68E5"/>
    <w:multiLevelType w:val="multilevel"/>
    <w:tmpl w:val="225C68E5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VkN2UyOTY4NmRhNjViYjNhZDg4NDM0ZDI4NTAzZDQifQ=="/>
  </w:docVars>
  <w:rsids>
    <w:rsidRoot w:val="00520A9A"/>
    <w:rsid w:val="00005700"/>
    <w:rsid w:val="000D1AAE"/>
    <w:rsid w:val="000F3E0F"/>
    <w:rsid w:val="00190484"/>
    <w:rsid w:val="001B6F47"/>
    <w:rsid w:val="001F5334"/>
    <w:rsid w:val="0031680F"/>
    <w:rsid w:val="003228D3"/>
    <w:rsid w:val="0033743B"/>
    <w:rsid w:val="00380148"/>
    <w:rsid w:val="003B4D03"/>
    <w:rsid w:val="00400D05"/>
    <w:rsid w:val="004056CA"/>
    <w:rsid w:val="00520A9A"/>
    <w:rsid w:val="00530203"/>
    <w:rsid w:val="00626AAD"/>
    <w:rsid w:val="006D1E26"/>
    <w:rsid w:val="00763933"/>
    <w:rsid w:val="00772BD6"/>
    <w:rsid w:val="00780AAB"/>
    <w:rsid w:val="007E6491"/>
    <w:rsid w:val="00867B03"/>
    <w:rsid w:val="008D38F0"/>
    <w:rsid w:val="00907798"/>
    <w:rsid w:val="00941127"/>
    <w:rsid w:val="00951641"/>
    <w:rsid w:val="00A22CF7"/>
    <w:rsid w:val="00A55F01"/>
    <w:rsid w:val="00B22935"/>
    <w:rsid w:val="00B836FB"/>
    <w:rsid w:val="00C53D58"/>
    <w:rsid w:val="00D01D60"/>
    <w:rsid w:val="00E072DA"/>
    <w:rsid w:val="00E80E20"/>
    <w:rsid w:val="00EF3FF8"/>
    <w:rsid w:val="00F52D9E"/>
    <w:rsid w:val="00F74A74"/>
    <w:rsid w:val="00F84799"/>
    <w:rsid w:val="00FA7E67"/>
    <w:rsid w:val="23090744"/>
    <w:rsid w:val="27D513CE"/>
    <w:rsid w:val="29620AD5"/>
    <w:rsid w:val="4334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semiHidden/>
    <w:unhideWhenUsed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style101"/>
    <w:basedOn w:val="6"/>
    <w:uiPriority w:val="0"/>
    <w:rPr>
      <w:sz w:val="22"/>
      <w:szCs w:val="22"/>
    </w:rPr>
  </w:style>
  <w:style w:type="character" w:customStyle="1" w:styleId="8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纯文本 Char"/>
    <w:basedOn w:val="6"/>
    <w:link w:val="2"/>
    <w:semiHidden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2694</Words>
  <Characters>2787</Characters>
  <Lines>20</Lines>
  <Paragraphs>5</Paragraphs>
  <TotalTime>0</TotalTime>
  <ScaleCrop>false</ScaleCrop>
  <LinksUpToDate>false</LinksUpToDate>
  <CharactersWithSpaces>2836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2018-08-27T09:15:00Z</dcterms:created>
  <dc:creator>lenove</dc:creator>
  <cp:lastModifiedBy>天山雪狼1427298690</cp:lastModifiedBy>
  <dcterms:modified xsi:type="dcterms:W3CDTF">2022-10-05T03:17:06Z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514734F353B54063BDD02663014665DA</vt:lpwstr>
  </property>
</Properties>
</file>