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ascii="宋体"/>
          <w:b/>
          <w:bCs w:val="0"/>
          <w:sz w:val="32"/>
          <w:szCs w:val="32"/>
        </w:rPr>
      </w:pPr>
      <w:bookmarkStart w:id="35" w:name="_GoBack"/>
      <w:r>
        <w:rPr>
          <w:rFonts w:hint="eastAsia" w:ascii="宋体"/>
          <w:b/>
          <w:bCs w:val="0"/>
          <w:sz w:val="32"/>
          <w:szCs w:val="32"/>
        </w:rPr>
        <w:t>塔里木大学硕士研究生入学考试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ascii="宋体" w:hAnsi="宋体" w:cs="Arial"/>
          <w:b/>
          <w:bCs w:val="0"/>
          <w:kern w:val="0"/>
          <w:sz w:val="32"/>
          <w:szCs w:val="32"/>
        </w:rPr>
      </w:pPr>
      <w:r>
        <w:rPr>
          <w:rFonts w:hint="eastAsia" w:ascii="宋体" w:hAnsi="宋体" w:cs="Arial"/>
          <w:b/>
          <w:bCs w:val="0"/>
          <w:kern w:val="0"/>
          <w:sz w:val="32"/>
          <w:szCs w:val="32"/>
          <w:lang w:eastAsia="zh-CN"/>
        </w:rPr>
        <w:t>《</w:t>
      </w:r>
      <w:r>
        <w:rPr>
          <w:rFonts w:hint="eastAsia" w:ascii="宋体" w:hAnsi="宋体" w:cs="Arial"/>
          <w:b/>
          <w:bCs w:val="0"/>
          <w:kern w:val="0"/>
          <w:sz w:val="32"/>
          <w:szCs w:val="32"/>
        </w:rPr>
        <w:t>数字电路</w:t>
      </w:r>
      <w:r>
        <w:rPr>
          <w:rFonts w:hint="eastAsia" w:ascii="宋体" w:hAnsi="宋体" w:cs="Arial"/>
          <w:b/>
          <w:bCs w:val="0"/>
          <w:kern w:val="0"/>
          <w:sz w:val="32"/>
          <w:szCs w:val="32"/>
          <w:lang w:eastAsia="zh-CN"/>
        </w:rPr>
        <w:t>》</w:t>
      </w:r>
      <w:r>
        <w:rPr>
          <w:rFonts w:hint="eastAsia" w:ascii="宋体" w:hAnsi="宋体" w:cs="Arial"/>
          <w:b/>
          <w:bCs w:val="0"/>
          <w:kern w:val="0"/>
          <w:sz w:val="32"/>
          <w:szCs w:val="32"/>
        </w:rPr>
        <w:t>考试大纲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ascii="宋体" w:hAnsi="宋体" w:cs="Arial"/>
          <w:b/>
          <w:kern w:val="0"/>
          <w:sz w:val="2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ascii="宋体" w:hAnsi="宋体" w:cs="Arial"/>
          <w:b/>
          <w:kern w:val="0"/>
          <w:sz w:val="24"/>
        </w:rPr>
      </w:pPr>
      <w:r>
        <w:rPr>
          <w:rFonts w:hint="eastAsia" w:ascii="宋体" w:hAnsi="宋体" w:cs="Arial"/>
          <w:b/>
          <w:kern w:val="0"/>
          <w:sz w:val="24"/>
        </w:rPr>
        <w:t>第一部分   考试说明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ascii="Arial" w:hAnsi="Arial" w:cs="Arial"/>
          <w:b/>
          <w:kern w:val="0"/>
          <w:sz w:val="24"/>
        </w:rPr>
      </w:pPr>
      <w:r>
        <w:rPr>
          <w:rFonts w:hint="eastAsia" w:ascii="Arial" w:hAnsi="Arial" w:cs="Arial"/>
          <w:b/>
          <w:kern w:val="0"/>
          <w:sz w:val="24"/>
        </w:rPr>
        <w:t>一、考查目标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2" w:firstLineChars="200"/>
        <w:textAlignment w:val="auto"/>
        <w:rPr>
          <w:rFonts w:ascii="Arial" w:hAnsi="Arial" w:cs="Arial"/>
          <w:b/>
          <w:kern w:val="0"/>
          <w:sz w:val="24"/>
        </w:rPr>
      </w:pPr>
      <w:r>
        <w:rPr>
          <w:rFonts w:hint="eastAsia" w:ascii="Arial" w:hAnsi="Arial" w:cs="Arial"/>
          <w:b/>
          <w:kern w:val="0"/>
          <w:sz w:val="24"/>
        </w:rPr>
        <w:t>综合考察对数字电路的基本概念、基础知识、分析数字电路及设计数字电路的的能力，以及从小模块电路到系统级电路设计应用的综合能力。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ascii="Arial" w:hAnsi="Arial" w:cs="Arial"/>
          <w:b/>
          <w:kern w:val="0"/>
          <w:sz w:val="24"/>
        </w:rPr>
      </w:pPr>
      <w:r>
        <w:rPr>
          <w:rFonts w:hint="eastAsia" w:ascii="Arial" w:hAnsi="Arial" w:cs="Arial"/>
          <w:b/>
          <w:kern w:val="0"/>
          <w:sz w:val="24"/>
        </w:rPr>
        <w:t>二、适用范围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ascii="Arial" w:hAnsi="Arial" w:cs="Arial"/>
          <w:kern w:val="0"/>
          <w:sz w:val="24"/>
        </w:rPr>
      </w:pPr>
      <w:r>
        <w:rPr>
          <w:rFonts w:hint="eastAsia" w:ascii="Arial" w:hAnsi="Arial" w:cs="Arial"/>
          <w:kern w:val="0"/>
          <w:sz w:val="24"/>
        </w:rPr>
        <w:t>适用于</w:t>
      </w:r>
      <w:r>
        <w:rPr>
          <w:rFonts w:hint="eastAsia" w:ascii="Arial" w:hAnsi="Arial" w:cs="Arial"/>
          <w:kern w:val="0"/>
          <w:sz w:val="24"/>
          <w:lang w:val="en-US" w:eastAsia="zh-CN"/>
        </w:rPr>
        <w:t>专业类别电子信息，专业名称</w:t>
      </w:r>
      <w:r>
        <w:rPr>
          <w:rFonts w:hint="eastAsia" w:ascii="Arial" w:hAnsi="Arial" w:cs="Arial"/>
          <w:kern w:val="0"/>
          <w:sz w:val="24"/>
        </w:rPr>
        <w:t>计算机技术</w:t>
      </w:r>
      <w:r>
        <w:rPr>
          <w:rFonts w:hint="eastAsia" w:ascii="Arial" w:hAnsi="Arial" w:cs="Arial"/>
          <w:kern w:val="0"/>
          <w:sz w:val="24"/>
          <w:lang w:eastAsia="zh-CN"/>
        </w:rPr>
        <w:t>、</w:t>
      </w:r>
      <w:r>
        <w:rPr>
          <w:rFonts w:hint="eastAsia" w:ascii="Arial" w:hAnsi="Arial" w:cs="Arial"/>
          <w:kern w:val="0"/>
          <w:sz w:val="24"/>
          <w:lang w:val="en-US" w:eastAsia="zh-CN"/>
        </w:rPr>
        <w:t>网络与信息安全</w:t>
      </w:r>
      <w:r>
        <w:rPr>
          <w:rFonts w:hint="eastAsia" w:ascii="Arial" w:hAnsi="Arial" w:cs="Arial"/>
          <w:kern w:val="0"/>
          <w:sz w:val="24"/>
        </w:rPr>
        <w:t>考生。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ascii="Arial" w:hAnsi="Arial" w:cs="Arial"/>
          <w:b/>
          <w:kern w:val="0"/>
          <w:sz w:val="24"/>
        </w:rPr>
      </w:pPr>
      <w:r>
        <w:rPr>
          <w:rFonts w:hint="eastAsia" w:ascii="Arial" w:hAnsi="Arial" w:cs="Arial"/>
          <w:b/>
          <w:kern w:val="0"/>
          <w:sz w:val="24"/>
        </w:rPr>
        <w:t>三、考试形式和试卷结构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2" w:firstLineChars="200"/>
        <w:textAlignment w:val="auto"/>
        <w:rPr>
          <w:rFonts w:ascii="Arial" w:hAnsi="Arial" w:cs="Arial"/>
          <w:b/>
          <w:kern w:val="0"/>
          <w:sz w:val="24"/>
        </w:rPr>
      </w:pPr>
      <w:r>
        <w:rPr>
          <w:rFonts w:hint="eastAsia" w:ascii="Arial" w:hAnsi="Arial" w:cs="Arial"/>
          <w:b/>
          <w:kern w:val="0"/>
          <w:sz w:val="24"/>
        </w:rPr>
        <w:t>1、试卷满分及考试时间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ascii="Arial" w:hAnsi="Arial" w:cs="Arial"/>
          <w:kern w:val="0"/>
          <w:sz w:val="24"/>
        </w:rPr>
      </w:pPr>
      <w:r>
        <w:rPr>
          <w:rFonts w:hint="eastAsia" w:ascii="Arial" w:hAnsi="Arial" w:cs="Arial"/>
          <w:kern w:val="0"/>
          <w:sz w:val="24"/>
        </w:rPr>
        <w:t>本试卷满分为150分，考试时间为180分钟。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2" w:firstLineChars="200"/>
        <w:textAlignment w:val="auto"/>
        <w:rPr>
          <w:rFonts w:ascii="Arial" w:hAnsi="Arial" w:cs="Arial"/>
          <w:b/>
          <w:kern w:val="0"/>
          <w:sz w:val="24"/>
        </w:rPr>
      </w:pPr>
      <w:r>
        <w:rPr>
          <w:rFonts w:hint="eastAsia" w:ascii="Arial" w:hAnsi="Arial" w:cs="Arial"/>
          <w:b/>
          <w:kern w:val="0"/>
          <w:sz w:val="24"/>
        </w:rPr>
        <w:t>2、答题方式及要求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ascii="Arial" w:hAnsi="Arial" w:cs="Arial"/>
          <w:kern w:val="0"/>
          <w:sz w:val="24"/>
        </w:rPr>
      </w:pPr>
      <w:r>
        <w:rPr>
          <w:rFonts w:hint="eastAsia" w:ascii="Arial" w:hAnsi="Arial" w:cs="Arial"/>
          <w:kern w:val="0"/>
          <w:sz w:val="24"/>
        </w:rPr>
        <w:t>闭卷、笔试。</w:t>
      </w:r>
      <w:r>
        <w:rPr>
          <w:rFonts w:hAnsi="宋体"/>
          <w:sz w:val="24"/>
        </w:rPr>
        <w:t>所有答案均写在答题纸上，</w:t>
      </w:r>
      <w:r>
        <w:rPr>
          <w:rFonts w:hint="eastAsia" w:ascii="宋体"/>
          <w:sz w:val="24"/>
        </w:rPr>
        <w:t>在试卷上答题</w:t>
      </w:r>
      <w:r>
        <w:rPr>
          <w:rFonts w:hAnsi="宋体"/>
          <w:sz w:val="24"/>
        </w:rPr>
        <w:t>无效</w:t>
      </w:r>
      <w:r>
        <w:rPr>
          <w:rFonts w:hint="eastAsia" w:hAnsi="宋体"/>
          <w:sz w:val="24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2" w:firstLineChars="200"/>
        <w:textAlignment w:val="auto"/>
        <w:rPr>
          <w:rFonts w:ascii="Arial" w:hAnsi="Arial" w:cs="Arial"/>
          <w:b/>
          <w:kern w:val="0"/>
          <w:sz w:val="24"/>
        </w:rPr>
      </w:pPr>
      <w:r>
        <w:rPr>
          <w:rFonts w:hint="eastAsia" w:ascii="Arial" w:hAnsi="Arial" w:cs="Arial"/>
          <w:b/>
          <w:kern w:val="0"/>
          <w:sz w:val="24"/>
        </w:rPr>
        <w:t>3、试卷内容结构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ascii="Arial" w:hAnsi="Arial" w:cs="Arial"/>
          <w:kern w:val="0"/>
          <w:sz w:val="24"/>
        </w:rPr>
      </w:pPr>
      <w:r>
        <w:rPr>
          <w:rFonts w:hint="eastAsia" w:ascii="Arial" w:hAnsi="Arial" w:cs="Arial"/>
          <w:kern w:val="0"/>
          <w:sz w:val="24"/>
        </w:rPr>
        <w:t>题型：</w:t>
      </w:r>
    </w:p>
    <w:p>
      <w:pPr>
        <w:pStyle w:val="5"/>
        <w:keepNext w:val="0"/>
        <w:keepLines w:val="0"/>
        <w:pageBreakBefore w:val="0"/>
        <w:widowControl/>
        <w:shd w:val="clear" w:color="auto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420"/>
        <w:textAlignment w:val="auto"/>
        <w:rPr>
          <w:rFonts w:ascii="宋体" w:hAnsi="宋体" w:cs="宋体"/>
          <w:shd w:val="clear" w:color="auto" w:fill="FFFFFF" w:themeFill="background1"/>
        </w:rPr>
      </w:pPr>
      <w:r>
        <w:rPr>
          <w:rFonts w:hint="eastAsia" w:ascii="宋体" w:hAnsi="宋体" w:cs="宋体"/>
          <w:shd w:val="clear" w:color="auto" w:fill="FFFFFF" w:themeFill="background1"/>
        </w:rPr>
        <w:t>(1)选择题；(2)填空题；(3)判断题；(4)综合设计题；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ascii="宋体" w:hAnsi="宋体" w:cs="Arial"/>
          <w:b/>
          <w:kern w:val="0"/>
          <w:sz w:val="24"/>
        </w:rPr>
      </w:pPr>
      <w:r>
        <w:rPr>
          <w:rFonts w:hint="eastAsia" w:ascii="Arial" w:hAnsi="Arial" w:cs="Arial"/>
          <w:b/>
          <w:kern w:val="0"/>
          <w:sz w:val="24"/>
        </w:rPr>
        <w:t>四、</w:t>
      </w:r>
      <w:r>
        <w:rPr>
          <w:rFonts w:ascii="宋体" w:hAnsi="宋体" w:cs="Arial"/>
          <w:b/>
          <w:bCs/>
          <w:kern w:val="0"/>
          <w:sz w:val="24"/>
        </w:rPr>
        <w:t>参考</w:t>
      </w:r>
      <w:r>
        <w:rPr>
          <w:rFonts w:hint="eastAsia" w:ascii="宋体" w:hAnsi="宋体" w:cs="Arial"/>
          <w:b/>
          <w:bCs/>
          <w:kern w:val="0"/>
          <w:sz w:val="24"/>
        </w:rPr>
        <w:t>书目</w:t>
      </w: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479" w:leftChars="228" w:firstLine="0" w:firstLineChars="0"/>
        <w:textAlignment w:val="auto"/>
        <w:rPr>
          <w:rFonts w:hint="eastAsia" w:eastAsia="宋体"/>
          <w:lang w:eastAsia="zh-CN"/>
        </w:rPr>
      </w:pP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479" w:leftChars="228" w:firstLine="0" w:firstLineChars="0"/>
        <w:textAlignment w:val="auto"/>
      </w:pPr>
      <w:r>
        <w:t>[1]</w:t>
      </w:r>
      <w:r>
        <w:rPr>
          <w:rFonts w:hint="eastAsia"/>
        </w:rPr>
        <w:t>康华光</w:t>
      </w:r>
      <w:r>
        <w:t>.</w:t>
      </w:r>
      <w:r>
        <w:rPr>
          <w:rFonts w:hint="eastAsia"/>
        </w:rPr>
        <w:t>电子技术</w:t>
      </w:r>
      <w:r>
        <w:t>基础</w:t>
      </w:r>
      <w:r>
        <w:rPr>
          <w:rFonts w:hint="eastAsia"/>
        </w:rPr>
        <w:t>[M]</w:t>
      </w:r>
      <w:r>
        <w:t>.北京：</w:t>
      </w:r>
      <w:r>
        <w:rPr>
          <w:rFonts w:hint="eastAsia"/>
        </w:rPr>
        <w:t>高等教育</w:t>
      </w:r>
      <w:r>
        <w:t>出版社，201</w:t>
      </w:r>
      <w:r>
        <w:rPr>
          <w:rFonts w:hint="eastAsia"/>
        </w:rPr>
        <w:t>4</w:t>
      </w:r>
      <w:r>
        <w:t>年，第</w:t>
      </w:r>
      <w:r>
        <w:rPr>
          <w:rFonts w:hint="eastAsia"/>
        </w:rPr>
        <w:t>6</w:t>
      </w:r>
      <w:r>
        <w:t>版。</w:t>
      </w: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480" w:firstLineChars="200"/>
        <w:textAlignment w:val="auto"/>
      </w:pPr>
      <w:r>
        <w:t>[2]</w:t>
      </w:r>
      <w:r>
        <w:rPr>
          <w:rFonts w:hint="eastAsia"/>
        </w:rPr>
        <w:t>张克农</w:t>
      </w:r>
      <w:r>
        <w:t>.</w:t>
      </w:r>
      <w:r>
        <w:rPr>
          <w:rFonts w:hint="eastAsia"/>
        </w:rPr>
        <w:t>数字电路[M]</w:t>
      </w:r>
      <w:r>
        <w:t>.北京：</w:t>
      </w:r>
      <w:r>
        <w:rPr>
          <w:rFonts w:hint="eastAsia"/>
        </w:rPr>
        <w:t>高等教育</w:t>
      </w:r>
      <w:r>
        <w:t>出版社，20</w:t>
      </w:r>
      <w:r>
        <w:rPr>
          <w:rFonts w:hint="eastAsia"/>
        </w:rPr>
        <w:t>10年</w:t>
      </w:r>
      <w:r>
        <w:t>，第</w:t>
      </w:r>
      <w:r>
        <w:rPr>
          <w:rFonts w:hint="eastAsia"/>
        </w:rPr>
        <w:t>2</w:t>
      </w:r>
      <w:r>
        <w:t>版。</w:t>
      </w: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480" w:firstLineChars="200"/>
        <w:textAlignment w:val="auto"/>
      </w:pPr>
      <w:r>
        <w:t>[3]</w:t>
      </w:r>
      <w:r>
        <w:rPr>
          <w:rFonts w:hint="eastAsia"/>
        </w:rPr>
        <w:t>陈文楷.数字电路[M]</w:t>
      </w:r>
      <w:r>
        <w:t>.北京，</w:t>
      </w:r>
      <w:r>
        <w:rPr>
          <w:rFonts w:hint="eastAsia"/>
        </w:rPr>
        <w:t>机械</w:t>
      </w:r>
      <w:r>
        <w:t>工业出版社，201</w:t>
      </w:r>
      <w:r>
        <w:rPr>
          <w:rFonts w:hint="eastAsia"/>
        </w:rPr>
        <w:t>0年</w:t>
      </w:r>
      <w:r>
        <w:t>。</w:t>
      </w: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480" w:firstLineChars="200"/>
        <w:textAlignment w:val="auto"/>
        <w:rPr>
          <w:rFonts w:ascii="宋体" w:hAnsi="宋体"/>
        </w:rPr>
      </w:pPr>
      <w:r>
        <w:rPr>
          <w:rFonts w:hint="eastAsia"/>
        </w:rPr>
        <w:t>[4]王小海，祁才军，阮秉涛.集成电子技术基础教程[M].北京：机械工业出版社，2010年。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ascii="宋体" w:hAnsi="宋体"/>
          <w:sz w:val="2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ascii="宋体" w:hAnsi="宋体"/>
          <w:sz w:val="2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ascii="宋体" w:hAnsi="宋体" w:cs="Arial"/>
          <w:b/>
          <w:bCs/>
          <w:kern w:val="0"/>
          <w:sz w:val="24"/>
        </w:rPr>
      </w:pPr>
      <w:r>
        <w:rPr>
          <w:rFonts w:hint="eastAsia" w:ascii="宋体" w:hAnsi="宋体" w:cs="Arial"/>
          <w:b/>
          <w:bCs/>
          <w:kern w:val="0"/>
          <w:sz w:val="24"/>
        </w:rPr>
        <w:t>第二部分   考试要点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sz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2" w:firstLineChars="200"/>
        <w:textAlignment w:val="auto"/>
        <w:outlineLvl w:val="0"/>
        <w:rPr>
          <w:sz w:val="24"/>
        </w:rPr>
      </w:pPr>
      <w:r>
        <w:rPr>
          <w:rStyle w:val="8"/>
          <w:rFonts w:hint="eastAsia"/>
          <w:b/>
          <w:sz w:val="24"/>
          <w:szCs w:val="24"/>
        </w:rPr>
        <w:t>考试目标：</w:t>
      </w:r>
      <w:bookmarkStart w:id="0" w:name="_Toc469658636"/>
      <w:bookmarkStart w:id="1" w:name="_Toc466290257"/>
      <w:bookmarkStart w:id="2" w:name="_Toc467753223"/>
      <w:bookmarkStart w:id="3" w:name="_Toc469670757"/>
      <w:bookmarkStart w:id="4" w:name="_Toc469647654"/>
      <w:r>
        <w:rPr>
          <w:sz w:val="24"/>
        </w:rPr>
        <w:t>学生</w:t>
      </w:r>
      <w:r>
        <w:rPr>
          <w:rFonts w:hint="eastAsia"/>
          <w:sz w:val="24"/>
        </w:rPr>
        <w:t>应</w:t>
      </w:r>
      <w:r>
        <w:rPr>
          <w:sz w:val="24"/>
        </w:rPr>
        <w:t>掌握数字电路的基本原理、基本理论、基本知识，</w:t>
      </w:r>
      <w:bookmarkEnd w:id="0"/>
      <w:bookmarkEnd w:id="1"/>
      <w:bookmarkEnd w:id="2"/>
      <w:bookmarkEnd w:id="3"/>
      <w:bookmarkEnd w:id="4"/>
      <w:bookmarkStart w:id="5" w:name="_Toc467753224"/>
      <w:bookmarkStart w:id="6" w:name="_Toc469658637"/>
      <w:bookmarkStart w:id="7" w:name="_Toc469647655"/>
      <w:bookmarkStart w:id="8" w:name="_Toc469670758"/>
      <w:bookmarkStart w:id="9" w:name="_Toc466290258"/>
      <w:r>
        <w:rPr>
          <w:sz w:val="24"/>
        </w:rPr>
        <w:t>熟悉数字电路的有关基本概念、术语；</w:t>
      </w:r>
      <w:bookmarkEnd w:id="5"/>
      <w:bookmarkEnd w:id="6"/>
      <w:bookmarkEnd w:id="7"/>
      <w:bookmarkEnd w:id="8"/>
      <w:bookmarkEnd w:id="9"/>
      <w:bookmarkStart w:id="10" w:name="_Toc469658638"/>
      <w:bookmarkStart w:id="11" w:name="_Toc469670759"/>
      <w:bookmarkStart w:id="12" w:name="_Toc466290259"/>
      <w:bookmarkStart w:id="13" w:name="_Toc469647656"/>
      <w:bookmarkStart w:id="14" w:name="_Toc467753225"/>
      <w:r>
        <w:rPr>
          <w:sz w:val="24"/>
        </w:rPr>
        <w:t>了解逻辑代数基本定律和逻辑函数的公式法化简及卡诺图化简；</w:t>
      </w:r>
      <w:bookmarkEnd w:id="10"/>
      <w:bookmarkEnd w:id="11"/>
      <w:bookmarkEnd w:id="12"/>
      <w:bookmarkEnd w:id="13"/>
      <w:bookmarkEnd w:id="14"/>
      <w:bookmarkStart w:id="15" w:name="_Toc467753226"/>
      <w:bookmarkStart w:id="16" w:name="_Toc466290260"/>
      <w:bookmarkStart w:id="17" w:name="_Toc469670760"/>
      <w:bookmarkStart w:id="18" w:name="_Toc469658639"/>
      <w:bookmarkStart w:id="19" w:name="_Toc469647657"/>
      <w:r>
        <w:rPr>
          <w:sz w:val="24"/>
        </w:rPr>
        <w:t>掌握TTL和CMOS门电路及各种集成触发器的逻辑功能和外特性；</w:t>
      </w:r>
      <w:bookmarkEnd w:id="15"/>
      <w:bookmarkEnd w:id="16"/>
      <w:bookmarkEnd w:id="17"/>
      <w:bookmarkEnd w:id="18"/>
      <w:bookmarkEnd w:id="19"/>
      <w:bookmarkStart w:id="20" w:name="_Toc467753227"/>
      <w:bookmarkStart w:id="21" w:name="_Toc469647658"/>
      <w:bookmarkStart w:id="22" w:name="_Toc469670761"/>
      <w:bookmarkStart w:id="23" w:name="_Toc469658640"/>
      <w:bookmarkStart w:id="24" w:name="_Toc466290261"/>
      <w:r>
        <w:rPr>
          <w:sz w:val="24"/>
        </w:rPr>
        <w:t>掌握常用组合逻辑电路的功能及分析方法，学会一般的组合逻辑电路的设计方法；</w:t>
      </w:r>
      <w:bookmarkEnd w:id="20"/>
      <w:bookmarkEnd w:id="21"/>
      <w:bookmarkEnd w:id="22"/>
      <w:bookmarkEnd w:id="23"/>
      <w:bookmarkEnd w:id="24"/>
      <w:bookmarkStart w:id="25" w:name="_Toc467753228"/>
      <w:bookmarkStart w:id="26" w:name="_Toc466290262"/>
      <w:bookmarkStart w:id="27" w:name="_Toc469658641"/>
      <w:bookmarkStart w:id="28" w:name="_Toc469647659"/>
      <w:bookmarkStart w:id="29" w:name="_Toc469670762"/>
      <w:r>
        <w:rPr>
          <w:sz w:val="24"/>
        </w:rPr>
        <w:t>掌握常用的时序逻辑电路的功能及分析方法，学会同步计数器的设计方法；</w:t>
      </w:r>
      <w:bookmarkEnd w:id="25"/>
      <w:bookmarkEnd w:id="26"/>
      <w:bookmarkEnd w:id="27"/>
      <w:bookmarkEnd w:id="28"/>
      <w:bookmarkEnd w:id="29"/>
      <w:bookmarkStart w:id="30" w:name="_Toc467753229"/>
      <w:bookmarkStart w:id="31" w:name="_Toc469658642"/>
      <w:bookmarkStart w:id="32" w:name="_Toc469647660"/>
      <w:bookmarkStart w:id="33" w:name="_Toc469670763"/>
      <w:bookmarkStart w:id="34" w:name="_Toc466290263"/>
      <w:r>
        <w:rPr>
          <w:sz w:val="24"/>
        </w:rPr>
        <w:t>熟悉常用脉冲波形产生与变换电路的工作原理及其应用</w:t>
      </w:r>
      <w:bookmarkEnd w:id="30"/>
      <w:bookmarkEnd w:id="31"/>
      <w:bookmarkEnd w:id="32"/>
      <w:bookmarkEnd w:id="33"/>
      <w:bookmarkEnd w:id="34"/>
      <w:r>
        <w:rPr>
          <w:rFonts w:hint="eastAsia"/>
          <w:sz w:val="24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2068" w:leftChars="200" w:hanging="1648" w:hangingChars="684"/>
        <w:textAlignment w:val="auto"/>
        <w:rPr>
          <w:rFonts w:hAnsi="宋体"/>
          <w:b/>
          <w:sz w:val="24"/>
        </w:rPr>
      </w:pPr>
      <w:r>
        <w:rPr>
          <w:rFonts w:hint="eastAsia" w:hAnsi="宋体"/>
          <w:b/>
          <w:sz w:val="24"/>
        </w:rPr>
        <w:t>复习重点：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2068" w:leftChars="200" w:hanging="1648" w:hangingChars="684"/>
        <w:textAlignment w:val="auto"/>
        <w:rPr>
          <w:rFonts w:ascii="宋体" w:hAnsi="宋体" w:cs="宋体"/>
          <w:b/>
          <w:bCs/>
          <w:sz w:val="24"/>
        </w:rPr>
      </w:pPr>
      <w:r>
        <w:rPr>
          <w:rFonts w:hint="eastAsia" w:ascii="宋体" w:hAnsi="宋体" w:cs="宋体"/>
          <w:b/>
          <w:bCs/>
          <w:sz w:val="24"/>
        </w:rPr>
        <w:t>第一章</w:t>
      </w:r>
      <w:r>
        <w:rPr>
          <w:rFonts w:hint="eastAsia" w:ascii="宋体" w:hAnsi="宋体" w:cs="宋体"/>
          <w:b/>
          <w:bCs/>
          <w:sz w:val="24"/>
          <w:lang w:val="en-US" w:eastAsia="zh-CN"/>
        </w:rPr>
        <w:t xml:space="preserve">  </w:t>
      </w:r>
      <w:r>
        <w:rPr>
          <w:rFonts w:hint="eastAsia" w:ascii="宋体" w:hAnsi="宋体" w:cs="宋体"/>
          <w:b/>
          <w:bCs/>
          <w:sz w:val="24"/>
        </w:rPr>
        <w:t>数制和码制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425"/>
        <w:textAlignment w:val="auto"/>
        <w:rPr>
          <w:rFonts w:ascii="宋体" w:hAnsi="宋体"/>
          <w:sz w:val="24"/>
        </w:rPr>
      </w:pPr>
      <w:r>
        <w:rPr>
          <w:rFonts w:hint="eastAsia" w:ascii="宋体" w:hAnsi="宋体" w:cs="宋体"/>
          <w:sz w:val="24"/>
        </w:rPr>
        <w:t>1、掌握</w:t>
      </w:r>
      <w:r>
        <w:rPr>
          <w:rFonts w:hint="eastAsia" w:ascii="宋体" w:hAnsi="宋体"/>
          <w:sz w:val="24"/>
        </w:rPr>
        <w:t>几种常用的数制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425"/>
        <w:textAlignment w:val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2、掌握不同数制间的转换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425"/>
        <w:textAlignment w:val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3、掌握二进制算术运算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2" w:firstLineChars="200"/>
        <w:textAlignment w:val="auto"/>
        <w:rPr>
          <w:rFonts w:ascii="宋体" w:hAnsi="宋体" w:cs="宋体"/>
          <w:b/>
          <w:bCs/>
          <w:sz w:val="24"/>
        </w:rPr>
      </w:pPr>
      <w:r>
        <w:rPr>
          <w:rFonts w:hint="eastAsia" w:ascii="宋体" w:hAnsi="宋体" w:cs="宋体"/>
          <w:b/>
          <w:bCs/>
          <w:sz w:val="24"/>
        </w:rPr>
        <w:t>第二章</w:t>
      </w:r>
      <w:r>
        <w:rPr>
          <w:rFonts w:hint="eastAsia" w:ascii="宋体" w:hAnsi="宋体" w:cs="宋体"/>
          <w:b/>
          <w:bCs/>
          <w:sz w:val="24"/>
          <w:lang w:val="en-US" w:eastAsia="zh-CN"/>
        </w:rPr>
        <w:t xml:space="preserve">  </w:t>
      </w:r>
      <w:r>
        <w:rPr>
          <w:rFonts w:hint="eastAsia" w:ascii="宋体" w:hAnsi="宋体" w:cs="宋体"/>
          <w:b/>
          <w:bCs/>
          <w:sz w:val="24"/>
        </w:rPr>
        <w:t>逻辑代数基础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425"/>
        <w:textAlignment w:val="auto"/>
        <w:rPr>
          <w:rFonts w:ascii="宋体" w:hAnsi="宋体"/>
          <w:sz w:val="24"/>
        </w:rPr>
      </w:pPr>
      <w:r>
        <w:rPr>
          <w:rFonts w:hint="eastAsia" w:ascii="宋体" w:hAnsi="宋体" w:cs="宋体"/>
          <w:sz w:val="24"/>
        </w:rPr>
        <w:t>1、掌握</w:t>
      </w:r>
      <w:r>
        <w:rPr>
          <w:rFonts w:hint="eastAsia" w:ascii="宋体" w:hAnsi="宋体"/>
          <w:sz w:val="24"/>
        </w:rPr>
        <w:t>逻辑代数中的三种基本运算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425"/>
        <w:textAlignment w:val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2、掌握逻辑代数的基本公式和常用公式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425"/>
        <w:textAlignment w:val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3、掌握逻辑代数的基本定理</w:t>
      </w:r>
    </w:p>
    <w:p>
      <w:pPr>
        <w:keepNext w:val="0"/>
        <w:keepLines w:val="0"/>
        <w:pageBreakBefore w:val="0"/>
        <w:tabs>
          <w:tab w:val="left" w:pos="93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425"/>
        <w:textAlignment w:val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4、掌握逻辑函数及其表示方法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425"/>
        <w:textAlignment w:val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5、掌握逻辑函数的化简方法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425"/>
        <w:textAlignment w:val="auto"/>
        <w:rPr>
          <w:rFonts w:ascii="宋体" w:hAnsi="宋体" w:cs="宋体"/>
          <w:sz w:val="24"/>
        </w:rPr>
      </w:pPr>
      <w:r>
        <w:rPr>
          <w:rFonts w:hint="eastAsia" w:ascii="宋体" w:hAnsi="宋体"/>
          <w:sz w:val="24"/>
        </w:rPr>
        <w:t>6、掌握具有无关项的逻辑函数及其化简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2068" w:leftChars="200" w:hanging="1648" w:hangingChars="684"/>
        <w:textAlignment w:val="auto"/>
      </w:pPr>
      <w:r>
        <w:rPr>
          <w:rFonts w:hint="eastAsia" w:ascii="宋体" w:hAnsi="宋体" w:cs="宋体"/>
          <w:b/>
          <w:bCs/>
          <w:sz w:val="24"/>
        </w:rPr>
        <w:t>第三章</w:t>
      </w:r>
      <w:r>
        <w:rPr>
          <w:rFonts w:hint="eastAsia" w:ascii="宋体" w:hAnsi="宋体" w:cs="宋体"/>
          <w:b/>
          <w:bCs/>
          <w:sz w:val="24"/>
          <w:lang w:val="en-US" w:eastAsia="zh-CN"/>
        </w:rPr>
        <w:t xml:space="preserve">  </w:t>
      </w:r>
      <w:r>
        <w:rPr>
          <w:rFonts w:hint="eastAsia" w:ascii="宋体" w:hAnsi="宋体" w:cs="宋体"/>
          <w:b/>
          <w:bCs/>
          <w:sz w:val="24"/>
        </w:rPr>
        <w:t>门电路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425"/>
        <w:textAlignment w:val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1、了解半导体二极管门电路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425"/>
        <w:textAlignment w:val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2、了解CMOS门电路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425"/>
        <w:textAlignment w:val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3、了解TTL门电路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2068" w:leftChars="200" w:hanging="1648" w:hangingChars="684"/>
        <w:textAlignment w:val="auto"/>
        <w:rPr>
          <w:rFonts w:ascii="宋体" w:hAnsi="宋体" w:cs="宋体"/>
          <w:b/>
          <w:bCs/>
          <w:sz w:val="24"/>
        </w:rPr>
      </w:pPr>
      <w:r>
        <w:rPr>
          <w:rFonts w:hint="eastAsia" w:ascii="宋体" w:hAnsi="宋体" w:cs="宋体"/>
          <w:b/>
          <w:bCs/>
          <w:sz w:val="24"/>
        </w:rPr>
        <w:t>第四章</w:t>
      </w:r>
      <w:r>
        <w:rPr>
          <w:rFonts w:hint="eastAsia" w:ascii="宋体" w:hAnsi="宋体" w:cs="宋体"/>
          <w:b/>
          <w:bCs/>
          <w:sz w:val="24"/>
          <w:lang w:val="en-US" w:eastAsia="zh-CN"/>
        </w:rPr>
        <w:t xml:space="preserve">  </w:t>
      </w:r>
      <w:r>
        <w:rPr>
          <w:rFonts w:hint="eastAsia" w:ascii="宋体" w:hAnsi="宋体" w:cs="宋体"/>
          <w:b/>
          <w:bCs/>
          <w:sz w:val="24"/>
        </w:rPr>
        <w:t>组合逻辑电路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425"/>
        <w:textAlignment w:val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1、掌握组合逻辑电路的分析方法和设计方法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425"/>
        <w:textAlignment w:val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2、掌握若干常用的组合逻辑电路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425"/>
        <w:textAlignment w:val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3、掌握组合逻辑电路的竞争-冒险现象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2068" w:leftChars="200" w:hanging="1648" w:hangingChars="684"/>
        <w:textAlignment w:val="auto"/>
        <w:rPr>
          <w:rFonts w:ascii="宋体" w:hAnsi="宋体" w:cs="宋体"/>
          <w:b/>
          <w:bCs/>
          <w:sz w:val="24"/>
        </w:rPr>
      </w:pPr>
      <w:r>
        <w:rPr>
          <w:rFonts w:hint="eastAsia" w:ascii="宋体" w:hAnsi="宋体" w:cs="宋体"/>
          <w:b/>
          <w:bCs/>
          <w:sz w:val="24"/>
        </w:rPr>
        <w:t>第五章</w:t>
      </w:r>
      <w:r>
        <w:rPr>
          <w:rFonts w:hint="eastAsia" w:ascii="宋体" w:hAnsi="宋体" w:cs="宋体"/>
          <w:b/>
          <w:bCs/>
          <w:sz w:val="24"/>
          <w:lang w:val="en-US" w:eastAsia="zh-CN"/>
        </w:rPr>
        <w:t xml:space="preserve">  </w:t>
      </w:r>
      <w:r>
        <w:rPr>
          <w:rFonts w:hint="eastAsia" w:ascii="宋体" w:hAnsi="宋体" w:cs="宋体"/>
          <w:b/>
          <w:bCs/>
          <w:sz w:val="24"/>
        </w:rPr>
        <w:t>触发器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425"/>
        <w:textAlignment w:val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1、掌握SR锁存器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425"/>
        <w:textAlignment w:val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2、掌握触发器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425"/>
        <w:textAlignment w:val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3、掌握</w:t>
      </w:r>
      <w:r>
        <w:rPr>
          <w:rFonts w:ascii="宋体" w:hAnsi="宋体"/>
          <w:sz w:val="24"/>
        </w:rPr>
        <w:t>寄存器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425"/>
        <w:textAlignment w:val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4、了解存储器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2068" w:leftChars="200" w:hanging="1648" w:hangingChars="684"/>
        <w:textAlignment w:val="auto"/>
        <w:rPr>
          <w:rFonts w:ascii="宋体" w:hAnsi="宋体" w:cs="宋体"/>
          <w:b/>
          <w:bCs/>
          <w:sz w:val="24"/>
        </w:rPr>
      </w:pPr>
      <w:r>
        <w:rPr>
          <w:rFonts w:hint="eastAsia" w:ascii="宋体" w:hAnsi="宋体" w:cs="宋体"/>
          <w:b/>
          <w:bCs/>
          <w:sz w:val="24"/>
        </w:rPr>
        <w:t>第六章</w:t>
      </w:r>
      <w:r>
        <w:rPr>
          <w:rFonts w:hint="eastAsia" w:ascii="宋体" w:hAnsi="宋体" w:cs="宋体"/>
          <w:b/>
          <w:bCs/>
          <w:sz w:val="24"/>
          <w:lang w:val="en-US" w:eastAsia="zh-CN"/>
        </w:rPr>
        <w:t xml:space="preserve">  </w:t>
      </w:r>
      <w:r>
        <w:rPr>
          <w:rFonts w:hint="eastAsia" w:ascii="宋体" w:hAnsi="宋体" w:cs="宋体"/>
          <w:b/>
          <w:bCs/>
          <w:sz w:val="24"/>
        </w:rPr>
        <w:t>时序逻辑电路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2061" w:leftChars="200" w:hanging="1641" w:hangingChars="684"/>
        <w:textAlignment w:val="auto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1、掌握时序逻辑电路的分析方法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2061" w:leftChars="200" w:hanging="1641" w:hangingChars="684"/>
        <w:textAlignment w:val="auto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2、掌握若干常用的时序逻辑电路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2061" w:leftChars="200" w:hanging="1641" w:hangingChars="684"/>
        <w:textAlignment w:val="auto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3、掌握时序逻辑电路的设计方法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2061" w:leftChars="200" w:hanging="1641" w:hangingChars="684"/>
        <w:textAlignment w:val="auto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4、了解时序逻辑电路中的竞争-冒险现象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2068" w:leftChars="200" w:hanging="1648" w:hangingChars="684"/>
        <w:textAlignment w:val="auto"/>
        <w:rPr>
          <w:rFonts w:ascii="宋体" w:hAnsi="宋体" w:cs="宋体"/>
          <w:b/>
          <w:bCs/>
          <w:sz w:val="24"/>
        </w:rPr>
      </w:pPr>
      <w:r>
        <w:rPr>
          <w:rFonts w:hint="eastAsia" w:ascii="宋体" w:hAnsi="宋体" w:cs="宋体"/>
          <w:b/>
          <w:bCs/>
          <w:sz w:val="24"/>
        </w:rPr>
        <w:t>第七章</w:t>
      </w:r>
      <w:r>
        <w:rPr>
          <w:rFonts w:hint="eastAsia" w:ascii="宋体" w:hAnsi="宋体" w:cs="宋体"/>
          <w:b/>
          <w:bCs/>
          <w:sz w:val="24"/>
          <w:lang w:val="en-US" w:eastAsia="zh-CN"/>
        </w:rPr>
        <w:t xml:space="preserve">  </w:t>
      </w:r>
      <w:r>
        <w:rPr>
          <w:rFonts w:hint="eastAsia" w:ascii="宋体" w:hAnsi="宋体" w:cs="宋体"/>
          <w:b/>
          <w:bCs/>
          <w:sz w:val="24"/>
        </w:rPr>
        <w:t>脉冲波形的产生和整形</w:t>
      </w:r>
    </w:p>
    <w:p>
      <w:pPr>
        <w:pStyle w:val="1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425" w:firstLine="0" w:firstLineChars="0"/>
        <w:textAlignment w:val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1、了解施密特触发器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425"/>
        <w:textAlignment w:val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2、了解单稳态触发器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425"/>
        <w:textAlignment w:val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3、了解多谐振荡器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425"/>
        <w:textAlignment w:val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4、掌握555定时器及其应用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2068" w:leftChars="200" w:hanging="1648" w:hangingChars="684"/>
        <w:textAlignment w:val="auto"/>
        <w:rPr>
          <w:rFonts w:ascii="宋体" w:hAnsi="宋体" w:cs="宋体"/>
          <w:b/>
          <w:bCs/>
          <w:sz w:val="24"/>
        </w:rPr>
      </w:pPr>
      <w:r>
        <w:rPr>
          <w:rFonts w:hint="eastAsia" w:ascii="宋体" w:hAnsi="宋体" w:cs="宋体"/>
          <w:b/>
          <w:bCs/>
          <w:sz w:val="24"/>
        </w:rPr>
        <w:t>第八章</w:t>
      </w:r>
      <w:r>
        <w:rPr>
          <w:rFonts w:hint="eastAsia" w:ascii="宋体" w:hAnsi="宋体" w:cs="宋体"/>
          <w:b/>
          <w:bCs/>
          <w:sz w:val="24"/>
          <w:lang w:val="en-US" w:eastAsia="zh-CN"/>
        </w:rPr>
        <w:t xml:space="preserve">  </w:t>
      </w:r>
      <w:r>
        <w:rPr>
          <w:rFonts w:hint="eastAsia" w:ascii="宋体" w:hAnsi="宋体" w:cs="宋体"/>
          <w:b/>
          <w:bCs/>
          <w:sz w:val="24"/>
        </w:rPr>
        <w:t>数-模和模-数转换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425"/>
        <w:textAlignment w:val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1、了解D/A转换器的电路结构和工作原理</w:t>
      </w:r>
    </w:p>
    <w:p>
      <w:pPr>
        <w:pStyle w:val="1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425" w:firstLine="0" w:firstLineChars="0"/>
        <w:textAlignment w:val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2、了解D/A转换器的转换精度和转换速度</w:t>
      </w:r>
    </w:p>
    <w:p>
      <w:pPr>
        <w:pStyle w:val="1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425" w:firstLine="0" w:firstLineChars="0"/>
        <w:textAlignment w:val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3、了解A/D转换器的电路结构和工作原理</w:t>
      </w:r>
    </w:p>
    <w:p>
      <w:pPr>
        <w:pStyle w:val="1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425" w:firstLine="0" w:firstLineChars="0"/>
        <w:textAlignment w:val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4、了解A/D转换器的转换精度和转换速度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2061" w:leftChars="200" w:hanging="1641" w:hangingChars="684"/>
        <w:textAlignment w:val="auto"/>
        <w:rPr>
          <w:rFonts w:ascii="宋体" w:hAnsi="宋体" w:cs="宋体"/>
          <w:sz w:val="24"/>
        </w:rPr>
      </w:pPr>
    </w:p>
    <w:bookmarkEnd w:id="35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WVkN2UyOTY4NmRhNjViYjNhZDg4NDM0ZDI4NTAzZDQifQ=="/>
  </w:docVars>
  <w:rsids>
    <w:rsidRoot w:val="49352B65"/>
    <w:rsid w:val="00087F7B"/>
    <w:rsid w:val="000B4176"/>
    <w:rsid w:val="001C46A1"/>
    <w:rsid w:val="002F4585"/>
    <w:rsid w:val="00302A8B"/>
    <w:rsid w:val="004A0D86"/>
    <w:rsid w:val="004D053C"/>
    <w:rsid w:val="00551796"/>
    <w:rsid w:val="005F4A71"/>
    <w:rsid w:val="009340BB"/>
    <w:rsid w:val="009F51EC"/>
    <w:rsid w:val="00B213D5"/>
    <w:rsid w:val="00B465E8"/>
    <w:rsid w:val="00C73D99"/>
    <w:rsid w:val="00CE7EE0"/>
    <w:rsid w:val="00DE09D3"/>
    <w:rsid w:val="00EE18D7"/>
    <w:rsid w:val="00EF29A8"/>
    <w:rsid w:val="0EA677CC"/>
    <w:rsid w:val="0EC93357"/>
    <w:rsid w:val="2DF32C81"/>
    <w:rsid w:val="49352B65"/>
    <w:rsid w:val="63521A4A"/>
    <w:rsid w:val="66FD33BE"/>
    <w:rsid w:val="6C8667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qFormat="1" w:uiPriority="99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semiHidden/>
    <w:unhideWhenUsed/>
    <w:qFormat/>
    <w:uiPriority w:val="99"/>
    <w:pPr>
      <w:spacing w:after="120"/>
      <w:ind w:left="420" w:leftChars="200"/>
    </w:pPr>
  </w:style>
  <w:style w:type="paragraph" w:styleId="3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spacing w:beforeAutospacing="1" w:afterAutospacing="1"/>
      <w:jc w:val="left"/>
    </w:pPr>
    <w:rPr>
      <w:kern w:val="0"/>
      <w:sz w:val="24"/>
    </w:rPr>
  </w:style>
  <w:style w:type="character" w:customStyle="1" w:styleId="8">
    <w:name w:val="style101"/>
    <w:basedOn w:val="7"/>
    <w:qFormat/>
    <w:uiPriority w:val="0"/>
    <w:rPr>
      <w:sz w:val="22"/>
      <w:szCs w:val="22"/>
    </w:rPr>
  </w:style>
  <w:style w:type="character" w:customStyle="1" w:styleId="9">
    <w:name w:val="页眉 字符"/>
    <w:basedOn w:val="7"/>
    <w:link w:val="4"/>
    <w:qFormat/>
    <w:uiPriority w:val="0"/>
    <w:rPr>
      <w:kern w:val="2"/>
      <w:sz w:val="18"/>
      <w:szCs w:val="18"/>
    </w:rPr>
  </w:style>
  <w:style w:type="character" w:customStyle="1" w:styleId="10">
    <w:name w:val="页脚 字符"/>
    <w:basedOn w:val="7"/>
    <w:link w:val="3"/>
    <w:qFormat/>
    <w:uiPriority w:val="0"/>
    <w:rPr>
      <w:kern w:val="2"/>
      <w:sz w:val="18"/>
      <w:szCs w:val="18"/>
    </w:rPr>
  </w:style>
  <w:style w:type="paragraph" w:customStyle="1" w:styleId="11">
    <w:name w:val="标题5"/>
    <w:basedOn w:val="2"/>
    <w:qFormat/>
    <w:uiPriority w:val="0"/>
    <w:pPr>
      <w:snapToGrid w:val="0"/>
      <w:spacing w:after="0" w:line="420" w:lineRule="exact"/>
      <w:ind w:left="0" w:leftChars="0" w:firstLine="200" w:firstLineChars="200"/>
    </w:pPr>
    <w:rPr>
      <w:rFonts w:hAnsi="宋体"/>
      <w:sz w:val="24"/>
      <w:szCs w:val="20"/>
    </w:rPr>
  </w:style>
  <w:style w:type="paragraph" w:styleId="12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74FE67-A2E0-4533-908D-5B8B8D74BB8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3</Pages>
  <Words>1067</Words>
  <Characters>1132</Characters>
  <Lines>8</Lines>
  <Paragraphs>2</Paragraphs>
  <TotalTime>1</TotalTime>
  <ScaleCrop>false</ScaleCrop>
  <LinksUpToDate>false</LinksUpToDate>
  <CharactersWithSpaces>1154</CharactersWithSpaces>
  <Application>WPS Office_11.1.0.12019_F1E327BC-269C-435d-A152-05C5408002CA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2022-09-23T09:39:00Z</dcterms:created>
  <dc:creator>清香阁</dc:creator>
  <cp:lastModifiedBy>天山雪狼1427298690</cp:lastModifiedBy>
  <dcterms:modified xsi:type="dcterms:W3CDTF">2022-10-05T03:27:33Z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2052-11.1.0.12019</vt:lpwstr>
  </property>
  <property fmtid="{D5CDD505-2E9C-101B-9397-08002B2CF9AE}" pid="3" name="ICV">
    <vt:lpwstr>8E397DCFA6E44470991ADF035DB83F2B</vt:lpwstr>
  </property>
</Properties>
</file>