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F02" w:rsidRDefault="001F2F02" w:rsidP="0023650C">
      <w:pPr>
        <w:jc w:val="center"/>
        <w:rPr>
          <w:rFonts w:ascii="黑体" w:eastAsia="黑体" w:hint="eastAsia"/>
          <w:b/>
          <w:sz w:val="32"/>
          <w:szCs w:val="32"/>
        </w:rPr>
      </w:pPr>
      <w:r w:rsidRPr="005F0151">
        <w:rPr>
          <w:rFonts w:ascii="黑体" w:eastAsia="黑体" w:hint="eastAsia"/>
          <w:b/>
          <w:sz w:val="32"/>
          <w:szCs w:val="32"/>
        </w:rPr>
        <w:t>科目代码：839   科目名称：电路基础</w:t>
      </w:r>
    </w:p>
    <w:p w:rsidR="00177090" w:rsidRPr="00177090" w:rsidRDefault="00177090" w:rsidP="0023650C">
      <w:pPr>
        <w:jc w:val="center"/>
        <w:rPr>
          <w:rFonts w:ascii="黑体" w:eastAsia="黑体"/>
          <w:b/>
          <w:sz w:val="15"/>
          <w:szCs w:val="15"/>
        </w:rPr>
      </w:pPr>
    </w:p>
    <w:p w:rsidR="001F2F02" w:rsidRPr="005F0151" w:rsidRDefault="001F2F02" w:rsidP="00177090">
      <w:pPr>
        <w:pStyle w:val="a5"/>
        <w:numPr>
          <w:ilvl w:val="0"/>
          <w:numId w:val="1"/>
        </w:numPr>
        <w:ind w:firstLineChars="0"/>
        <w:rPr>
          <w:b/>
          <w:sz w:val="28"/>
          <w:szCs w:val="28"/>
        </w:rPr>
      </w:pPr>
      <w:r w:rsidRPr="005F0151">
        <w:rPr>
          <w:rFonts w:hint="eastAsia"/>
          <w:b/>
          <w:sz w:val="28"/>
          <w:szCs w:val="28"/>
        </w:rPr>
        <w:t>考试要求</w:t>
      </w:r>
    </w:p>
    <w:p w:rsidR="00860476" w:rsidRPr="005F0151" w:rsidRDefault="009E4ADB" w:rsidP="00177090">
      <w:pPr>
        <w:ind w:firstLine="405"/>
        <w:rPr>
          <w:rFonts w:asciiTheme="minorEastAsia" w:hAnsiTheme="minorEastAsia" w:cs="仿宋_GB2312"/>
          <w:sz w:val="28"/>
          <w:szCs w:val="28"/>
        </w:rPr>
      </w:pPr>
      <w:r w:rsidRPr="005F0151">
        <w:rPr>
          <w:rFonts w:asciiTheme="minorEastAsia" w:hAnsiTheme="minorEastAsia" w:cs="仿宋_GB2312" w:hint="eastAsia"/>
          <w:sz w:val="28"/>
          <w:szCs w:val="28"/>
        </w:rPr>
        <w:t>主要考察考生是否掌握了</w:t>
      </w:r>
      <w:r w:rsidR="00860476" w:rsidRPr="005F0151">
        <w:rPr>
          <w:rFonts w:hint="eastAsia"/>
          <w:sz w:val="28"/>
          <w:szCs w:val="28"/>
        </w:rPr>
        <w:t>电路基础</w:t>
      </w:r>
      <w:r w:rsidRPr="005F0151">
        <w:rPr>
          <w:rFonts w:asciiTheme="minorEastAsia" w:hAnsiTheme="minorEastAsia" w:cs="仿宋_GB2312" w:hint="eastAsia"/>
          <w:sz w:val="28"/>
          <w:szCs w:val="28"/>
        </w:rPr>
        <w:t>的基本概念、基本理论和基本方法，包括</w:t>
      </w:r>
      <w:r w:rsidR="00860476" w:rsidRPr="005F0151">
        <w:rPr>
          <w:rFonts w:asciiTheme="minorEastAsia" w:hAnsiTheme="minorEastAsia" w:cs="仿宋_GB2312" w:hint="eastAsia"/>
          <w:sz w:val="28"/>
          <w:szCs w:val="28"/>
        </w:rPr>
        <w:t xml:space="preserve">电路的基本概念和基本理论，掌握电阻电路的基本分析；动态电路的时域分析；动态电路的相量分析等方面的基本概念、基本理论和基本分析运算；重点培养学生分析问题的能力和解决电工理论实际问题的能力 </w:t>
      </w:r>
    </w:p>
    <w:p w:rsidR="001F2F02" w:rsidRPr="005F0151" w:rsidRDefault="001F2F02" w:rsidP="00177090">
      <w:pPr>
        <w:rPr>
          <w:sz w:val="28"/>
          <w:szCs w:val="28"/>
        </w:rPr>
      </w:pPr>
      <w:r w:rsidRPr="005F0151">
        <w:rPr>
          <w:rFonts w:hint="eastAsia"/>
          <w:sz w:val="28"/>
          <w:szCs w:val="28"/>
        </w:rPr>
        <w:t>二、</w:t>
      </w:r>
      <w:r w:rsidRPr="005F0151">
        <w:rPr>
          <w:rFonts w:hint="eastAsia"/>
          <w:b/>
          <w:sz w:val="28"/>
          <w:szCs w:val="28"/>
        </w:rPr>
        <w:t>考试内容</w:t>
      </w:r>
    </w:p>
    <w:p w:rsidR="001F2F02" w:rsidRPr="005F0151" w:rsidRDefault="00A875A9" w:rsidP="00177090">
      <w:pPr>
        <w:ind w:firstLineChars="100" w:firstLine="280"/>
        <w:rPr>
          <w:rFonts w:asciiTheme="minorEastAsia" w:hAnsiTheme="minorEastAsia"/>
          <w:sz w:val="28"/>
          <w:szCs w:val="28"/>
        </w:rPr>
      </w:pPr>
      <w:r w:rsidRPr="005F0151">
        <w:rPr>
          <w:rFonts w:asciiTheme="minorEastAsia" w:hAnsiTheme="minorEastAsia" w:hint="eastAsia"/>
          <w:sz w:val="28"/>
          <w:szCs w:val="28"/>
        </w:rPr>
        <w:t>1、</w:t>
      </w:r>
      <w:r w:rsidR="001F2F02" w:rsidRPr="005F0151">
        <w:rPr>
          <w:rFonts w:asciiTheme="minorEastAsia" w:hAnsiTheme="minorEastAsia" w:hint="eastAsia"/>
          <w:sz w:val="28"/>
          <w:szCs w:val="28"/>
        </w:rPr>
        <w:t xml:space="preserve"> 电路模型和电路定律</w:t>
      </w:r>
    </w:p>
    <w:p w:rsidR="001F2F02" w:rsidRPr="005F0151" w:rsidRDefault="001F2F02" w:rsidP="00177090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F0151">
        <w:rPr>
          <w:rFonts w:asciiTheme="minorEastAsia" w:hAnsiTheme="minorEastAsia" w:hint="eastAsia"/>
          <w:sz w:val="28"/>
          <w:szCs w:val="28"/>
        </w:rPr>
        <w:t>掌握电阻元件、电容元件和电感元件的特性; 掌握电压源、电流源和受控电源的特性;熟练掌握基尔霍夫定律的应用。</w:t>
      </w:r>
    </w:p>
    <w:p w:rsidR="001F2F02" w:rsidRPr="005F0151" w:rsidRDefault="00A875A9" w:rsidP="00177090">
      <w:pPr>
        <w:ind w:firstLineChars="100" w:firstLine="280"/>
        <w:rPr>
          <w:rFonts w:asciiTheme="minorEastAsia" w:hAnsiTheme="minorEastAsia"/>
          <w:sz w:val="28"/>
          <w:szCs w:val="28"/>
        </w:rPr>
      </w:pPr>
      <w:r w:rsidRPr="005F0151">
        <w:rPr>
          <w:rFonts w:asciiTheme="minorEastAsia" w:hAnsiTheme="minorEastAsia" w:hint="eastAsia"/>
          <w:sz w:val="28"/>
          <w:szCs w:val="28"/>
        </w:rPr>
        <w:t>2、</w:t>
      </w:r>
      <w:r w:rsidR="001F2F02" w:rsidRPr="005F0151">
        <w:rPr>
          <w:rFonts w:asciiTheme="minorEastAsia" w:hAnsiTheme="minorEastAsia" w:hint="eastAsia"/>
          <w:sz w:val="28"/>
          <w:szCs w:val="28"/>
        </w:rPr>
        <w:t xml:space="preserve"> 电阻电路的等效变换</w:t>
      </w:r>
    </w:p>
    <w:p w:rsidR="001F2F02" w:rsidRPr="005F0151" w:rsidRDefault="001F2F02" w:rsidP="00177090">
      <w:pPr>
        <w:ind w:firstLineChars="150" w:firstLine="420"/>
        <w:rPr>
          <w:rFonts w:asciiTheme="minorEastAsia" w:hAnsiTheme="minorEastAsia"/>
          <w:sz w:val="28"/>
          <w:szCs w:val="28"/>
        </w:rPr>
      </w:pPr>
      <w:r w:rsidRPr="005F0151">
        <w:rPr>
          <w:rFonts w:asciiTheme="minorEastAsia" w:hAnsiTheme="minorEastAsia" w:hint="eastAsia"/>
          <w:sz w:val="28"/>
          <w:szCs w:val="28"/>
        </w:rPr>
        <w:t>掌握电路的等效变换、电阻的串联和并联、电阻的Y形连接和△形连接的等效变换方法; 熟练掌握电压源、电流源的串联和并联、实际电源的两种模型及其等效变换方法; 掌握输入电阻的定义和计算。</w:t>
      </w:r>
    </w:p>
    <w:p w:rsidR="001F2F02" w:rsidRPr="005F0151" w:rsidRDefault="00A875A9" w:rsidP="00177090">
      <w:pPr>
        <w:ind w:firstLineChars="150" w:firstLine="420"/>
        <w:rPr>
          <w:rFonts w:asciiTheme="minorEastAsia" w:hAnsiTheme="minorEastAsia"/>
          <w:sz w:val="28"/>
          <w:szCs w:val="28"/>
        </w:rPr>
      </w:pPr>
      <w:r w:rsidRPr="005F0151">
        <w:rPr>
          <w:rFonts w:asciiTheme="minorEastAsia" w:hAnsiTheme="minorEastAsia" w:hint="eastAsia"/>
          <w:sz w:val="28"/>
          <w:szCs w:val="28"/>
        </w:rPr>
        <w:t>3、</w:t>
      </w:r>
      <w:r w:rsidR="001F2F02" w:rsidRPr="005F0151">
        <w:rPr>
          <w:rFonts w:asciiTheme="minorEastAsia" w:hAnsiTheme="minorEastAsia" w:hint="eastAsia"/>
          <w:sz w:val="28"/>
          <w:szCs w:val="28"/>
        </w:rPr>
        <w:t xml:space="preserve"> 电阻电路的一般分析</w:t>
      </w:r>
    </w:p>
    <w:p w:rsidR="001F2F02" w:rsidRPr="005F0151" w:rsidRDefault="001F2F02" w:rsidP="00177090">
      <w:pPr>
        <w:ind w:firstLineChars="100" w:firstLine="280"/>
        <w:rPr>
          <w:rFonts w:asciiTheme="minorEastAsia" w:hAnsiTheme="minorEastAsia"/>
          <w:sz w:val="28"/>
          <w:szCs w:val="28"/>
        </w:rPr>
      </w:pPr>
      <w:r w:rsidRPr="005F0151">
        <w:rPr>
          <w:rFonts w:asciiTheme="minorEastAsia" w:hAnsiTheme="minorEastAsia" w:hint="eastAsia"/>
          <w:sz w:val="28"/>
          <w:szCs w:val="28"/>
        </w:rPr>
        <w:t>了解电路图论的初步概念; 理解KCL和KVL的独立方程数; 熟练掌握支路电流法、网孔电流法、回路电流法和结点电压法，并能灵活应用上述方法进行电路计算。</w:t>
      </w:r>
    </w:p>
    <w:p w:rsidR="001F2F02" w:rsidRPr="005F0151" w:rsidRDefault="00A875A9" w:rsidP="00177090">
      <w:pPr>
        <w:ind w:firstLineChars="150" w:firstLine="420"/>
        <w:rPr>
          <w:rFonts w:asciiTheme="minorEastAsia" w:hAnsiTheme="minorEastAsia"/>
          <w:sz w:val="28"/>
          <w:szCs w:val="28"/>
        </w:rPr>
      </w:pPr>
      <w:r w:rsidRPr="005F0151">
        <w:rPr>
          <w:rFonts w:asciiTheme="minorEastAsia" w:hAnsiTheme="minorEastAsia" w:hint="eastAsia"/>
          <w:sz w:val="28"/>
          <w:szCs w:val="28"/>
        </w:rPr>
        <w:t>4、</w:t>
      </w:r>
      <w:r w:rsidR="001F2F02" w:rsidRPr="005F0151">
        <w:rPr>
          <w:rFonts w:asciiTheme="minorEastAsia" w:hAnsiTheme="minorEastAsia" w:hint="eastAsia"/>
          <w:sz w:val="28"/>
          <w:szCs w:val="28"/>
        </w:rPr>
        <w:t xml:space="preserve"> 电路定理</w:t>
      </w:r>
    </w:p>
    <w:p w:rsidR="001F2F02" w:rsidRPr="005F0151" w:rsidRDefault="001F2F02" w:rsidP="00177090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F0151">
        <w:rPr>
          <w:rFonts w:asciiTheme="minorEastAsia" w:hAnsiTheme="minorEastAsia" w:hint="eastAsia"/>
          <w:sz w:val="28"/>
          <w:szCs w:val="28"/>
        </w:rPr>
        <w:t>掌握叠加定理、替代定理、戴维宁定理、诺顿定理、特勒根定理，注意它们的适用范围，并能灵活运用于电路简化和计算。</w:t>
      </w:r>
    </w:p>
    <w:p w:rsidR="001F2F02" w:rsidRPr="005F0151" w:rsidRDefault="00A875A9" w:rsidP="00177090">
      <w:pPr>
        <w:ind w:firstLineChars="150" w:firstLine="420"/>
        <w:rPr>
          <w:rFonts w:asciiTheme="minorEastAsia" w:hAnsiTheme="minorEastAsia"/>
          <w:sz w:val="28"/>
          <w:szCs w:val="28"/>
        </w:rPr>
      </w:pPr>
      <w:r w:rsidRPr="005F0151">
        <w:rPr>
          <w:rFonts w:asciiTheme="minorEastAsia" w:hAnsiTheme="minorEastAsia" w:hint="eastAsia"/>
          <w:sz w:val="28"/>
          <w:szCs w:val="28"/>
        </w:rPr>
        <w:lastRenderedPageBreak/>
        <w:t>5、</w:t>
      </w:r>
      <w:r w:rsidR="001F2F02" w:rsidRPr="005F0151">
        <w:rPr>
          <w:rFonts w:asciiTheme="minorEastAsia" w:hAnsiTheme="minorEastAsia" w:hint="eastAsia"/>
          <w:sz w:val="28"/>
          <w:szCs w:val="28"/>
        </w:rPr>
        <w:t xml:space="preserve"> 一阶电路</w:t>
      </w:r>
    </w:p>
    <w:p w:rsidR="001F2F02" w:rsidRPr="005F0151" w:rsidRDefault="001F2F02" w:rsidP="00177090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F0151">
        <w:rPr>
          <w:rFonts w:asciiTheme="minorEastAsia" w:hAnsiTheme="minorEastAsia" w:hint="eastAsia"/>
          <w:sz w:val="28"/>
          <w:szCs w:val="28"/>
        </w:rPr>
        <w:t>熟悉用一阶微分方程描述电路，掌握求解常微分方程的经典法及一阶电路时间常数的方法;熟练掌握一阶电路的零输入响应、零状态响应、全响应;掌握阶跃响应和冲激响应的求法。</w:t>
      </w:r>
    </w:p>
    <w:p w:rsidR="001F2F02" w:rsidRPr="005F0151" w:rsidRDefault="00A875A9" w:rsidP="00177090">
      <w:pPr>
        <w:ind w:firstLineChars="150" w:firstLine="420"/>
        <w:rPr>
          <w:rFonts w:asciiTheme="minorEastAsia" w:hAnsiTheme="minorEastAsia"/>
          <w:sz w:val="28"/>
          <w:szCs w:val="28"/>
        </w:rPr>
      </w:pPr>
      <w:r w:rsidRPr="005F0151">
        <w:rPr>
          <w:rFonts w:asciiTheme="minorEastAsia" w:hAnsiTheme="minorEastAsia" w:hint="eastAsia"/>
          <w:sz w:val="28"/>
          <w:szCs w:val="28"/>
        </w:rPr>
        <w:t>6、</w:t>
      </w:r>
      <w:r w:rsidR="001F2F02" w:rsidRPr="005F0151">
        <w:rPr>
          <w:rFonts w:asciiTheme="minorEastAsia" w:hAnsiTheme="minorEastAsia" w:hint="eastAsia"/>
          <w:sz w:val="28"/>
          <w:szCs w:val="28"/>
        </w:rPr>
        <w:t xml:space="preserve"> 相量法</w:t>
      </w:r>
    </w:p>
    <w:p w:rsidR="001F2F02" w:rsidRPr="005F0151" w:rsidRDefault="001F2F02" w:rsidP="00177090">
      <w:pPr>
        <w:ind w:firstLineChars="150" w:firstLine="420"/>
        <w:rPr>
          <w:rFonts w:asciiTheme="minorEastAsia" w:hAnsiTheme="minorEastAsia"/>
          <w:sz w:val="28"/>
          <w:szCs w:val="28"/>
        </w:rPr>
      </w:pPr>
      <w:r w:rsidRPr="005F0151">
        <w:rPr>
          <w:rFonts w:asciiTheme="minorEastAsia" w:hAnsiTheme="minorEastAsia" w:hint="eastAsia"/>
          <w:sz w:val="28"/>
          <w:szCs w:val="28"/>
        </w:rPr>
        <w:t>熟练掌握电路定律的相量形式，熟练掌握复数运算。</w:t>
      </w:r>
    </w:p>
    <w:p w:rsidR="001F2F02" w:rsidRPr="005F0151" w:rsidRDefault="00A875A9" w:rsidP="00177090">
      <w:pPr>
        <w:ind w:firstLineChars="150" w:firstLine="420"/>
        <w:rPr>
          <w:rFonts w:asciiTheme="minorEastAsia" w:hAnsiTheme="minorEastAsia"/>
          <w:sz w:val="28"/>
          <w:szCs w:val="28"/>
        </w:rPr>
      </w:pPr>
      <w:r w:rsidRPr="005F0151">
        <w:rPr>
          <w:rFonts w:asciiTheme="minorEastAsia" w:hAnsiTheme="minorEastAsia" w:hint="eastAsia"/>
          <w:sz w:val="28"/>
          <w:szCs w:val="28"/>
        </w:rPr>
        <w:t>7、</w:t>
      </w:r>
      <w:r w:rsidR="001F2F02" w:rsidRPr="005F0151">
        <w:rPr>
          <w:rFonts w:asciiTheme="minorEastAsia" w:hAnsiTheme="minorEastAsia" w:hint="eastAsia"/>
          <w:sz w:val="28"/>
          <w:szCs w:val="28"/>
        </w:rPr>
        <w:t xml:space="preserve"> 正弦稳态电路的分析</w:t>
      </w:r>
    </w:p>
    <w:p w:rsidR="001F2F02" w:rsidRPr="005F0151" w:rsidRDefault="001F2F02" w:rsidP="00177090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F0151">
        <w:rPr>
          <w:rFonts w:asciiTheme="minorEastAsia" w:hAnsiTheme="minorEastAsia" w:hint="eastAsia"/>
          <w:sz w:val="28"/>
          <w:szCs w:val="28"/>
        </w:rPr>
        <w:t>理解阻抗和导纳的定义，掌握阻抗(导纳)的串联和并联的计算方法;掌握用相量图表示电压、电流相量的方法;熟练掌握正弦稳态电路的分析方法;掌握正弦稳态电路中瞬时功率、平均功率、有功功率、无功功率、视在功率和复功率的含义和计算方法;理解使负载获得最大功率的条件，掌握最大功率的计算方法。</w:t>
      </w:r>
    </w:p>
    <w:p w:rsidR="001F2F02" w:rsidRPr="005F0151" w:rsidRDefault="0023650C" w:rsidP="00177090">
      <w:pPr>
        <w:ind w:firstLineChars="100" w:firstLine="280"/>
        <w:rPr>
          <w:rFonts w:asciiTheme="minorEastAsia" w:hAnsiTheme="minorEastAsia"/>
          <w:sz w:val="28"/>
          <w:szCs w:val="28"/>
        </w:rPr>
      </w:pPr>
      <w:r w:rsidRPr="005F0151">
        <w:rPr>
          <w:rFonts w:asciiTheme="minorEastAsia" w:hAnsiTheme="minorEastAsia" w:hint="eastAsia"/>
          <w:sz w:val="28"/>
          <w:szCs w:val="28"/>
        </w:rPr>
        <w:t>8、</w:t>
      </w:r>
      <w:r w:rsidR="001F2F02" w:rsidRPr="005F0151">
        <w:rPr>
          <w:rFonts w:asciiTheme="minorEastAsia" w:hAnsiTheme="minorEastAsia" w:hint="eastAsia"/>
          <w:sz w:val="28"/>
          <w:szCs w:val="28"/>
        </w:rPr>
        <w:t xml:space="preserve"> 三相电路</w:t>
      </w:r>
    </w:p>
    <w:p w:rsidR="001F2F02" w:rsidRPr="005F0151" w:rsidRDefault="001F2F02" w:rsidP="00177090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F0151">
        <w:rPr>
          <w:rFonts w:asciiTheme="minorEastAsia" w:hAnsiTheme="minorEastAsia" w:hint="eastAsia"/>
          <w:sz w:val="28"/>
          <w:szCs w:val="28"/>
        </w:rPr>
        <w:t>理解</w:t>
      </w:r>
      <w:r w:rsidR="0023650C" w:rsidRPr="005F0151">
        <w:rPr>
          <w:rFonts w:asciiTheme="minorEastAsia" w:hAnsiTheme="minorEastAsia" w:hint="eastAsia"/>
          <w:sz w:val="28"/>
          <w:szCs w:val="28"/>
        </w:rPr>
        <w:t>三相电路</w:t>
      </w:r>
      <w:r w:rsidRPr="005F0151">
        <w:rPr>
          <w:rFonts w:asciiTheme="minorEastAsia" w:hAnsiTheme="minorEastAsia" w:hint="eastAsia"/>
          <w:sz w:val="28"/>
          <w:szCs w:val="28"/>
        </w:rPr>
        <w:t>线电压(电流)与相电压(电流)的关系;熟练掌握对称三相电路的计算方法。</w:t>
      </w:r>
    </w:p>
    <w:p w:rsidR="001F2F02" w:rsidRPr="005F0151" w:rsidRDefault="001F2F02" w:rsidP="00177090">
      <w:pPr>
        <w:pStyle w:val="a5"/>
        <w:numPr>
          <w:ilvl w:val="0"/>
          <w:numId w:val="2"/>
        </w:numPr>
        <w:ind w:firstLineChars="0" w:hanging="1140"/>
        <w:rPr>
          <w:b/>
          <w:sz w:val="28"/>
          <w:szCs w:val="28"/>
        </w:rPr>
      </w:pPr>
      <w:r w:rsidRPr="005F0151">
        <w:rPr>
          <w:rFonts w:hint="eastAsia"/>
          <w:b/>
          <w:sz w:val="28"/>
          <w:szCs w:val="28"/>
        </w:rPr>
        <w:t>题型</w:t>
      </w:r>
    </w:p>
    <w:p w:rsidR="00A875A9" w:rsidRPr="005F0151" w:rsidRDefault="00A875A9" w:rsidP="00177090">
      <w:pPr>
        <w:pStyle w:val="a5"/>
        <w:ind w:left="420" w:firstLineChars="0" w:firstLine="0"/>
        <w:rPr>
          <w:sz w:val="28"/>
          <w:szCs w:val="28"/>
        </w:rPr>
      </w:pPr>
      <w:r w:rsidRPr="005F0151">
        <w:rPr>
          <w:rFonts w:ascii="宋体" w:eastAsia="宋体" w:hAnsi="宋体" w:cs="Times New Roman" w:hint="eastAsia"/>
          <w:sz w:val="28"/>
          <w:szCs w:val="28"/>
        </w:rPr>
        <w:t>试卷满分为150分，</w:t>
      </w:r>
      <w:r w:rsidR="00246958" w:rsidRPr="005F0151">
        <w:rPr>
          <w:rFonts w:ascii="宋体" w:eastAsia="宋体" w:hAnsi="宋体" w:cs="Times New Roman" w:hint="eastAsia"/>
          <w:sz w:val="28"/>
          <w:szCs w:val="28"/>
        </w:rPr>
        <w:t>题型为</w:t>
      </w:r>
      <w:r w:rsidRPr="005F0151">
        <w:rPr>
          <w:rFonts w:ascii="宋体" w:eastAsia="宋体" w:hAnsi="宋体" w:cs="Times New Roman" w:hint="eastAsia"/>
          <w:sz w:val="28"/>
          <w:szCs w:val="28"/>
        </w:rPr>
        <w:t>计算分析题。</w:t>
      </w:r>
      <w:bookmarkStart w:id="0" w:name="_GoBack"/>
      <w:bookmarkEnd w:id="0"/>
    </w:p>
    <w:p w:rsidR="001F2F02" w:rsidRPr="005F0151" w:rsidRDefault="001F2F02" w:rsidP="00177090">
      <w:pPr>
        <w:pStyle w:val="a5"/>
        <w:numPr>
          <w:ilvl w:val="0"/>
          <w:numId w:val="2"/>
        </w:numPr>
        <w:ind w:firstLineChars="0" w:hanging="1140"/>
        <w:rPr>
          <w:b/>
          <w:sz w:val="28"/>
          <w:szCs w:val="28"/>
        </w:rPr>
      </w:pPr>
      <w:r w:rsidRPr="005F0151">
        <w:rPr>
          <w:rFonts w:hint="eastAsia"/>
          <w:b/>
          <w:sz w:val="28"/>
          <w:szCs w:val="28"/>
        </w:rPr>
        <w:t>参考教材</w:t>
      </w:r>
    </w:p>
    <w:p w:rsidR="00A875A9" w:rsidRPr="005F0151" w:rsidRDefault="00A875A9" w:rsidP="00177090">
      <w:pPr>
        <w:pStyle w:val="1"/>
        <w:shd w:val="clear" w:color="auto" w:fill="FFFFFF"/>
        <w:spacing w:before="0" w:beforeAutospacing="0" w:after="0" w:afterAutospacing="0"/>
        <w:rPr>
          <w:b w:val="0"/>
          <w:sz w:val="28"/>
          <w:szCs w:val="28"/>
        </w:rPr>
      </w:pPr>
      <w:r w:rsidRPr="005F0151">
        <w:rPr>
          <w:rFonts w:asciiTheme="minorEastAsia" w:eastAsiaTheme="minorEastAsia" w:hAnsiTheme="minorEastAsia" w:hint="eastAsia"/>
          <w:b w:val="0"/>
          <w:sz w:val="28"/>
          <w:szCs w:val="28"/>
        </w:rPr>
        <w:t>《</w:t>
      </w:r>
      <w:r w:rsidR="00EC3B0D" w:rsidRPr="005F0151">
        <w:rPr>
          <w:rFonts w:asciiTheme="minorEastAsia" w:eastAsiaTheme="minorEastAsia" w:hAnsiTheme="minorEastAsia"/>
          <w:b w:val="0"/>
          <w:color w:val="323232"/>
          <w:sz w:val="28"/>
          <w:szCs w:val="28"/>
        </w:rPr>
        <w:t>电路</w:t>
      </w:r>
      <w:r w:rsidRPr="005F0151">
        <w:rPr>
          <w:rFonts w:asciiTheme="minorEastAsia" w:eastAsiaTheme="minorEastAsia" w:hAnsiTheme="minorEastAsia" w:hint="eastAsia"/>
          <w:b w:val="0"/>
          <w:sz w:val="28"/>
          <w:szCs w:val="28"/>
        </w:rPr>
        <w:t>》</w:t>
      </w:r>
      <w:r w:rsidR="00EC3B0D" w:rsidRPr="005F0151">
        <w:rPr>
          <w:rFonts w:asciiTheme="minorEastAsia" w:eastAsiaTheme="minorEastAsia" w:hAnsiTheme="minorEastAsia"/>
          <w:b w:val="0"/>
          <w:color w:val="323232"/>
          <w:sz w:val="28"/>
          <w:szCs w:val="28"/>
        </w:rPr>
        <w:t>（第五版）</w:t>
      </w:r>
      <w:r w:rsidRPr="005F0151">
        <w:rPr>
          <w:rFonts w:asciiTheme="minorEastAsia" w:eastAsiaTheme="minorEastAsia" w:hAnsiTheme="minorEastAsia" w:hint="eastAsia"/>
          <w:b w:val="0"/>
          <w:sz w:val="28"/>
          <w:szCs w:val="28"/>
        </w:rPr>
        <w:t>．</w:t>
      </w:r>
      <w:hyperlink r:id="rId8" w:tgtFrame="_blank" w:history="1">
        <w:r w:rsidR="00EC3B0D" w:rsidRPr="005F0151">
          <w:rPr>
            <w:rStyle w:val="a6"/>
            <w:rFonts w:asciiTheme="minorEastAsia" w:eastAsiaTheme="minorEastAsia" w:hAnsiTheme="minorEastAsia"/>
            <w:b w:val="0"/>
            <w:color w:val="000000" w:themeColor="text1"/>
            <w:sz w:val="28"/>
            <w:szCs w:val="28"/>
            <w:u w:val="none"/>
            <w:shd w:val="clear" w:color="auto" w:fill="FFFFFF"/>
          </w:rPr>
          <w:t>邱关源</w:t>
        </w:r>
      </w:hyperlink>
      <w:r w:rsidRPr="005F0151">
        <w:rPr>
          <w:rFonts w:asciiTheme="minorEastAsia" w:eastAsiaTheme="minorEastAsia" w:hAnsiTheme="minorEastAsia" w:hint="eastAsia"/>
          <w:b w:val="0"/>
          <w:sz w:val="28"/>
          <w:szCs w:val="28"/>
        </w:rPr>
        <w:t>主编．高等教育出版社，201</w:t>
      </w:r>
      <w:r w:rsidR="00EC3B0D" w:rsidRPr="005F0151">
        <w:rPr>
          <w:rFonts w:asciiTheme="minorEastAsia" w:eastAsiaTheme="minorEastAsia" w:hAnsiTheme="minorEastAsia" w:hint="eastAsia"/>
          <w:b w:val="0"/>
          <w:sz w:val="28"/>
          <w:szCs w:val="28"/>
        </w:rPr>
        <w:t>1</w:t>
      </w:r>
      <w:r w:rsidR="00246958" w:rsidRPr="005F0151">
        <w:rPr>
          <w:rFonts w:asciiTheme="minorEastAsia" w:eastAsiaTheme="minorEastAsia" w:hAnsiTheme="minorEastAsia" w:hint="eastAsia"/>
          <w:b w:val="0"/>
          <w:sz w:val="28"/>
          <w:szCs w:val="28"/>
        </w:rPr>
        <w:t>年</w:t>
      </w:r>
    </w:p>
    <w:p w:rsidR="00A4211D" w:rsidRPr="005F0151" w:rsidRDefault="00A4211D" w:rsidP="00177090">
      <w:pPr>
        <w:rPr>
          <w:sz w:val="28"/>
          <w:szCs w:val="28"/>
        </w:rPr>
      </w:pPr>
    </w:p>
    <w:sectPr w:rsidR="00A4211D" w:rsidRPr="005F0151" w:rsidSect="00D37722">
      <w:pgSz w:w="11906" w:h="16838"/>
      <w:pgMar w:top="1440" w:right="1800" w:bottom="1440" w:left="184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810" w:rsidRDefault="00883810" w:rsidP="009E4ADB">
      <w:r>
        <w:separator/>
      </w:r>
    </w:p>
  </w:endnote>
  <w:endnote w:type="continuationSeparator" w:id="0">
    <w:p w:rsidR="00883810" w:rsidRDefault="00883810" w:rsidP="009E4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810" w:rsidRDefault="00883810" w:rsidP="009E4ADB">
      <w:r>
        <w:separator/>
      </w:r>
    </w:p>
  </w:footnote>
  <w:footnote w:type="continuationSeparator" w:id="0">
    <w:p w:rsidR="00883810" w:rsidRDefault="00883810" w:rsidP="009E4A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584AC9"/>
    <w:multiLevelType w:val="hybridMultilevel"/>
    <w:tmpl w:val="34B08B86"/>
    <w:lvl w:ilvl="0" w:tplc="66040A5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B6548A1"/>
    <w:multiLevelType w:val="hybridMultilevel"/>
    <w:tmpl w:val="71C400FA"/>
    <w:lvl w:ilvl="0" w:tplc="38709BCC">
      <w:start w:val="3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5421"/>
    <w:rsid w:val="000D625E"/>
    <w:rsid w:val="00177090"/>
    <w:rsid w:val="001F2F02"/>
    <w:rsid w:val="0023650C"/>
    <w:rsid w:val="00246958"/>
    <w:rsid w:val="00555421"/>
    <w:rsid w:val="005F0151"/>
    <w:rsid w:val="006542F1"/>
    <w:rsid w:val="00860476"/>
    <w:rsid w:val="00883810"/>
    <w:rsid w:val="008A1579"/>
    <w:rsid w:val="008B4E63"/>
    <w:rsid w:val="008D5FF6"/>
    <w:rsid w:val="009E4ADB"/>
    <w:rsid w:val="00A4211D"/>
    <w:rsid w:val="00A875A9"/>
    <w:rsid w:val="00D37722"/>
    <w:rsid w:val="00EC3B0D"/>
    <w:rsid w:val="00EF16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654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C3B0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E4A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E4AD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E4A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E4ADB"/>
    <w:rPr>
      <w:sz w:val="18"/>
      <w:szCs w:val="18"/>
    </w:rPr>
  </w:style>
  <w:style w:type="paragraph" w:styleId="a5">
    <w:name w:val="List Paragraph"/>
    <w:basedOn w:val="a"/>
    <w:uiPriority w:val="34"/>
    <w:qFormat/>
    <w:rsid w:val="009E4ADB"/>
    <w:pPr>
      <w:ind w:firstLineChars="200" w:firstLine="420"/>
    </w:pPr>
  </w:style>
  <w:style w:type="paragraph" w:customStyle="1" w:styleId="Default">
    <w:name w:val="Default"/>
    <w:rsid w:val="009E4ADB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EC3B0D"/>
    <w:rPr>
      <w:rFonts w:ascii="宋体" w:eastAsia="宋体" w:hAnsi="宋体" w:cs="宋体"/>
      <w:b/>
      <w:bCs/>
      <w:kern w:val="36"/>
      <w:sz w:val="48"/>
      <w:szCs w:val="48"/>
    </w:rPr>
  </w:style>
  <w:style w:type="character" w:styleId="a6">
    <w:name w:val="Hyperlink"/>
    <w:basedOn w:val="a0"/>
    <w:uiPriority w:val="99"/>
    <w:semiHidden/>
    <w:unhideWhenUsed/>
    <w:rsid w:val="00EC3B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9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ngdang.com/author/%C7%F1%B9%D8%D4%B4_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141</Words>
  <Characters>805</Characters>
  <Application>Microsoft Office Word</Application>
  <DocSecurity>0</DocSecurity>
  <Lines>6</Lines>
  <Paragraphs>1</Paragraphs>
  <ScaleCrop>false</ScaleCrop>
  <Company>微软中国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章</dc:creator>
  <cp:keywords/>
  <dc:description/>
  <cp:lastModifiedBy>章</cp:lastModifiedBy>
  <cp:revision>13</cp:revision>
  <dcterms:created xsi:type="dcterms:W3CDTF">2016-05-13T08:30:00Z</dcterms:created>
  <dcterms:modified xsi:type="dcterms:W3CDTF">2016-05-26T01:35:00Z</dcterms:modified>
</cp:coreProperties>
</file>