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482" w:firstLineChars="200"/>
        <w:rPr>
          <w:rFonts w:ascii="??" w:hAnsi="??" w:cs="宋体"/>
          <w:b/>
          <w:bCs/>
          <w:color w:val="000000"/>
          <w:kern w:val="0"/>
          <w:sz w:val="24"/>
        </w:rPr>
      </w:pPr>
      <w:r>
        <w:rPr>
          <w:rFonts w:hint="eastAsia" w:ascii="??" w:hAnsi="??" w:cs="宋体"/>
          <w:b/>
          <w:bCs/>
          <w:color w:val="000000"/>
          <w:kern w:val="0"/>
          <w:sz w:val="24"/>
        </w:rPr>
        <w:t>科目代码：</w:t>
      </w:r>
      <w:r>
        <w:rPr>
          <w:rFonts w:hint="eastAsia" w:ascii="??" w:hAnsi="??" w:cs="宋体"/>
          <w:b/>
          <w:bCs/>
          <w:color w:val="000000"/>
          <w:kern w:val="0"/>
          <w:sz w:val="24"/>
          <w:lang w:val="en-US" w:eastAsia="zh-CN"/>
        </w:rPr>
        <w:t xml:space="preserve">F0303            </w:t>
      </w:r>
      <w:bookmarkStart w:id="0" w:name="_GoBack"/>
      <w:bookmarkEnd w:id="0"/>
      <w:r>
        <w:rPr>
          <w:rFonts w:ascii="??" w:hAnsi="??" w:cs="宋体"/>
          <w:b/>
          <w:bCs/>
          <w:color w:val="000000"/>
          <w:kern w:val="0"/>
          <w:sz w:val="24"/>
        </w:rPr>
        <w:t xml:space="preserve"> </w:t>
      </w:r>
      <w:r>
        <w:rPr>
          <w:rFonts w:hint="eastAsia" w:ascii="??" w:hAnsi="??" w:cs="宋体"/>
          <w:b/>
          <w:bCs/>
          <w:color w:val="000000"/>
          <w:kern w:val="0"/>
          <w:sz w:val="24"/>
        </w:rPr>
        <w:t>科目名称：材料物理力学性能</w:t>
      </w:r>
    </w:p>
    <w:p>
      <w:pPr>
        <w:widowControl/>
        <w:spacing w:line="360" w:lineRule="auto"/>
        <w:ind w:firstLine="480" w:firstLineChars="200"/>
        <w:rPr>
          <w:rFonts w:ascii="??" w:hAnsi="??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482" w:firstLineChars="200"/>
        <w:rPr>
          <w:rFonts w:ascii="??" w:hAnsi="??" w:cs="宋体"/>
          <w:b/>
          <w:color w:val="000000"/>
          <w:kern w:val="0"/>
          <w:sz w:val="24"/>
        </w:rPr>
      </w:pPr>
      <w:r>
        <w:rPr>
          <w:rFonts w:ascii="??" w:hAnsi="??" w:cs="宋体"/>
          <w:b/>
          <w:color w:val="000000"/>
          <w:kern w:val="0"/>
          <w:sz w:val="24"/>
        </w:rPr>
        <w:t>1</w:t>
      </w:r>
      <w:r>
        <w:rPr>
          <w:rFonts w:hint="eastAsia" w:ascii="??" w:hAnsi="??" w:cs="宋体"/>
          <w:b/>
          <w:color w:val="000000"/>
          <w:kern w:val="0"/>
          <w:sz w:val="24"/>
        </w:rPr>
        <w:t>、考试要求</w:t>
      </w:r>
    </w:p>
    <w:p>
      <w:pPr>
        <w:spacing w:line="360" w:lineRule="auto"/>
        <w:ind w:firstLine="480" w:firstLineChars="20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本课程主要考察考生掌握的材料物理与力学性能的基本理论，以及运用其分析解决相关问题的能力。</w:t>
      </w:r>
    </w:p>
    <w:p>
      <w:pPr>
        <w:widowControl/>
        <w:spacing w:line="360" w:lineRule="auto"/>
        <w:ind w:firstLine="482" w:firstLineChars="200"/>
        <w:rPr>
          <w:rFonts w:ascii="??" w:hAnsi="??" w:cs="宋体"/>
          <w:color w:val="000000"/>
          <w:kern w:val="0"/>
          <w:sz w:val="24"/>
        </w:rPr>
      </w:pPr>
      <w:r>
        <w:rPr>
          <w:rFonts w:ascii="??" w:hAnsi="??" w:cs="宋体"/>
          <w:b/>
          <w:color w:val="000000"/>
          <w:kern w:val="0"/>
          <w:sz w:val="24"/>
        </w:rPr>
        <w:t>2</w:t>
      </w:r>
      <w:r>
        <w:rPr>
          <w:rFonts w:hint="eastAsia" w:ascii="??" w:hAnsi="??" w:cs="宋体"/>
          <w:b/>
          <w:color w:val="000000"/>
          <w:kern w:val="0"/>
          <w:sz w:val="24"/>
        </w:rPr>
        <w:t>、考试内容</w:t>
      </w:r>
    </w:p>
    <w:p>
      <w:pPr>
        <w:widowControl/>
        <w:spacing w:line="360" w:lineRule="auto"/>
        <w:ind w:firstLine="360" w:firstLineChars="15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材料力学性能指标的物理意义，材料形变与断裂行为的基本规律及其与材料组成和结构之间的关系，提高材料力学性能的途径和机理。具体包括：材料常规力学性能测试方法；材料的断裂；材料的疲劳；材料的增强、增韧与表面改性；材料在特殊条件下的力学行为等</w:t>
      </w:r>
    </w:p>
    <w:p>
      <w:pPr>
        <w:widowControl/>
        <w:spacing w:line="360" w:lineRule="auto"/>
        <w:ind w:firstLine="360" w:firstLineChars="15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材料产生电学性能的机理、影响材料电学性能的因素，材料各类电学性能参数的测量方法以及重要电学材料的应用；材料光学性能的基本概念，光子与材料相互作用产生各种光学现象的物理本质，材料光学性质的各种因素以及重要光学材料的应用；固体材料的热容理论，材料热学性能的一般规律，主要测试方法及其在材料研究中的应用；材料磁学性能的本质，影响材料磁学性能的各种因素，材料磁学性能的表征以及磁性材料的应用；声波的产生和传播机理，声波与材料相互作用的机理以及几种典型声学材料的应用。</w:t>
      </w:r>
    </w:p>
    <w:p>
      <w:pPr>
        <w:pStyle w:val="7"/>
        <w:spacing w:line="560" w:lineRule="exact"/>
        <w:rPr>
          <w:rFonts w:ascii="宋体" w:hAnsi="宋体" w:eastAsia="宋体"/>
          <w:b/>
          <w:sz w:val="28"/>
          <w:szCs w:val="28"/>
        </w:rPr>
      </w:pPr>
      <w:r>
        <w:rPr>
          <w:rFonts w:ascii="??" w:hAnsi="??" w:cs="宋体"/>
        </w:rPr>
        <w:t xml:space="preserve"> 3</w:t>
      </w:r>
      <w:r>
        <w:rPr>
          <w:rFonts w:hint="eastAsia" w:ascii="??" w:hAnsi="??" w:cs="宋体"/>
        </w:rPr>
        <w:t>、</w:t>
      </w:r>
      <w:r>
        <w:rPr>
          <w:rFonts w:hint="eastAsia" w:ascii="宋体" w:hAnsi="宋体" w:eastAsia="宋体"/>
          <w:b/>
          <w:sz w:val="28"/>
          <w:szCs w:val="28"/>
        </w:rPr>
        <w:t>题型</w:t>
      </w:r>
    </w:p>
    <w:p>
      <w:pPr>
        <w:spacing w:line="360" w:lineRule="auto"/>
        <w:ind w:firstLine="360" w:firstLineChars="15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试卷满分为</w:t>
      </w:r>
      <w:r>
        <w:rPr>
          <w:rFonts w:ascii="??" w:hAnsi="??" w:cs="宋体"/>
          <w:color w:val="000000"/>
          <w:kern w:val="0"/>
          <w:sz w:val="24"/>
        </w:rPr>
        <w:t>1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0</w:t>
      </w:r>
      <w:r>
        <w:rPr>
          <w:rFonts w:ascii="??" w:hAnsi="??" w:cs="宋体"/>
          <w:color w:val="000000"/>
          <w:kern w:val="0"/>
          <w:sz w:val="24"/>
        </w:rPr>
        <w:t>0</w:t>
      </w:r>
      <w:r>
        <w:rPr>
          <w:rFonts w:hint="eastAsia" w:ascii="??" w:hAnsi="??" w:cs="宋体"/>
          <w:color w:val="000000"/>
          <w:kern w:val="0"/>
          <w:sz w:val="24"/>
        </w:rPr>
        <w:t>分，其中：名词解释题</w:t>
      </w:r>
      <w:r>
        <w:rPr>
          <w:rFonts w:ascii="??" w:hAnsi="??" w:cs="宋体"/>
          <w:color w:val="000000"/>
          <w:kern w:val="0"/>
          <w:sz w:val="24"/>
        </w:rPr>
        <w:t>1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0</w:t>
      </w:r>
      <w:r>
        <w:rPr>
          <w:rFonts w:hint="eastAsia" w:ascii="??" w:hAnsi="??" w:cs="宋体"/>
          <w:color w:val="000000"/>
          <w:kern w:val="0"/>
          <w:sz w:val="24"/>
        </w:rPr>
        <w:t>分，选择填空题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15</w:t>
      </w:r>
      <w:r>
        <w:rPr>
          <w:rFonts w:hint="eastAsia" w:ascii="??" w:hAnsi="??" w:cs="宋体"/>
          <w:color w:val="000000"/>
          <w:kern w:val="0"/>
          <w:sz w:val="24"/>
        </w:rPr>
        <w:t>分，判断题</w:t>
      </w:r>
      <w:r>
        <w:rPr>
          <w:rFonts w:ascii="??" w:hAnsi="??" w:cs="宋体"/>
          <w:color w:val="000000"/>
          <w:kern w:val="0"/>
          <w:sz w:val="24"/>
        </w:rPr>
        <w:t>1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0</w:t>
      </w:r>
      <w:r>
        <w:rPr>
          <w:rFonts w:hint="eastAsia" w:ascii="??" w:hAnsi="??" w:cs="宋体"/>
          <w:color w:val="000000"/>
          <w:kern w:val="0"/>
          <w:sz w:val="24"/>
        </w:rPr>
        <w:t>分，简答题占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35</w:t>
      </w:r>
      <w:r>
        <w:rPr>
          <w:rFonts w:hint="eastAsia" w:ascii="??" w:hAnsi="??" w:cs="宋体"/>
          <w:color w:val="000000"/>
          <w:kern w:val="0"/>
          <w:sz w:val="24"/>
        </w:rPr>
        <w:t>分，综合论述题占</w:t>
      </w:r>
      <w:r>
        <w:rPr>
          <w:rFonts w:hint="eastAsia" w:ascii="??" w:hAnsi="??" w:cs="宋体"/>
          <w:color w:val="000000"/>
          <w:kern w:val="0"/>
          <w:sz w:val="24"/>
          <w:lang w:val="en-US" w:eastAsia="zh-CN"/>
        </w:rPr>
        <w:t>3</w:t>
      </w:r>
      <w:r>
        <w:rPr>
          <w:rFonts w:ascii="??" w:hAnsi="??" w:cs="宋体"/>
          <w:color w:val="000000"/>
          <w:kern w:val="0"/>
          <w:sz w:val="24"/>
        </w:rPr>
        <w:t>0</w:t>
      </w:r>
      <w:r>
        <w:rPr>
          <w:rFonts w:hint="eastAsia" w:ascii="??" w:hAnsi="??" w:cs="宋体"/>
          <w:color w:val="000000"/>
          <w:kern w:val="0"/>
          <w:sz w:val="24"/>
        </w:rPr>
        <w:t>分。</w:t>
      </w:r>
    </w:p>
    <w:p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>
        <w:rPr>
          <w:rFonts w:ascii="??" w:hAnsi="??" w:cs="宋体"/>
          <w:color w:val="000000"/>
          <w:kern w:val="0"/>
          <w:sz w:val="24"/>
        </w:rPr>
        <w:t xml:space="preserve"> 4</w:t>
      </w:r>
      <w:r>
        <w:rPr>
          <w:rFonts w:hint="eastAsia" w:ascii="宋体" w:hAnsi="宋体" w:cs="黑体"/>
          <w:b/>
          <w:color w:val="000000"/>
          <w:kern w:val="0"/>
          <w:sz w:val="28"/>
          <w:szCs w:val="28"/>
        </w:rPr>
        <w:t>、参考教材</w:t>
      </w:r>
    </w:p>
    <w:p>
      <w:pPr>
        <w:widowControl/>
        <w:spacing w:line="360" w:lineRule="auto"/>
        <w:ind w:firstLine="240" w:firstLineChars="10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《工程材料力学性能》，刘瑞堂等编．哈尔滨工业大学出版社，</w:t>
      </w:r>
      <w:r>
        <w:rPr>
          <w:rFonts w:ascii="??" w:hAnsi="??" w:cs="宋体"/>
          <w:color w:val="000000"/>
          <w:kern w:val="0"/>
          <w:sz w:val="24"/>
        </w:rPr>
        <w:t>2001</w:t>
      </w:r>
      <w:r>
        <w:rPr>
          <w:rFonts w:hint="eastAsia" w:ascii="??" w:hAnsi="??" w:cs="宋体"/>
          <w:color w:val="000000"/>
          <w:kern w:val="0"/>
          <w:sz w:val="24"/>
        </w:rPr>
        <w:t>年</w:t>
      </w:r>
    </w:p>
    <w:p>
      <w:pPr>
        <w:widowControl/>
        <w:spacing w:line="360" w:lineRule="auto"/>
        <w:ind w:firstLine="240" w:firstLineChars="100"/>
        <w:rPr>
          <w:rFonts w:ascii="??" w:hAnsi="??" w:cs="宋体"/>
          <w:color w:val="000000"/>
          <w:kern w:val="0"/>
          <w:sz w:val="24"/>
        </w:rPr>
      </w:pPr>
      <w:r>
        <w:rPr>
          <w:rFonts w:hint="eastAsia" w:ascii="??" w:hAnsi="??" w:cs="宋体"/>
          <w:color w:val="000000"/>
          <w:kern w:val="0"/>
          <w:sz w:val="24"/>
        </w:rPr>
        <w:t>《材料物理性能》，龙毅编，中南大学出版社，</w:t>
      </w:r>
      <w:r>
        <w:rPr>
          <w:rFonts w:ascii="??" w:hAnsi="??" w:cs="宋体"/>
          <w:color w:val="000000"/>
          <w:kern w:val="0"/>
          <w:sz w:val="24"/>
        </w:rPr>
        <w:t>2009</w:t>
      </w:r>
      <w:r>
        <w:rPr>
          <w:rFonts w:hint="eastAsia" w:ascii="??" w:hAnsi="??" w:cs="宋体"/>
          <w:color w:val="000000"/>
          <w:kern w:val="0"/>
          <w:sz w:val="24"/>
        </w:rPr>
        <w:t>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07A1"/>
    <w:rsid w:val="00001B4D"/>
    <w:rsid w:val="00445794"/>
    <w:rsid w:val="004C6D76"/>
    <w:rsid w:val="00520A56"/>
    <w:rsid w:val="005F5033"/>
    <w:rsid w:val="007911F9"/>
    <w:rsid w:val="007C07A1"/>
    <w:rsid w:val="008412C3"/>
    <w:rsid w:val="00C8359C"/>
    <w:rsid w:val="00CA6361"/>
    <w:rsid w:val="00E3396E"/>
    <w:rsid w:val="127B04CA"/>
    <w:rsid w:val="41A01903"/>
    <w:rsid w:val="690F2001"/>
    <w:rsid w:val="723B22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3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99"/>
    <w:rPr>
      <w:rFonts w:cs="Times New Roman"/>
      <w:color w:val="0000FF"/>
      <w:u w:val="single"/>
    </w:rPr>
  </w:style>
  <w:style w:type="character" w:customStyle="1" w:styleId="6">
    <w:name w:val="Heading 1 Char"/>
    <w:basedOn w:val="3"/>
    <w:link w:val="2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7">
    <w:name w:val="Default"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86</Words>
  <Characters>491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2016-05-30T06:37:17Z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