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904" w:rsidRPr="00304E2A" w:rsidRDefault="002B1904" w:rsidP="00304E2A">
      <w:pPr>
        <w:jc w:val="center"/>
        <w:rPr>
          <w:rFonts w:ascii="宋体"/>
          <w:kern w:val="0"/>
          <w:sz w:val="32"/>
          <w:szCs w:val="32"/>
        </w:rPr>
      </w:pPr>
      <w:r w:rsidRPr="00304E2A"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ascii="宋体" w:hAnsi="宋体" w:cs="宋体"/>
          <w:b/>
          <w:bCs/>
          <w:sz w:val="32"/>
          <w:szCs w:val="32"/>
        </w:rPr>
        <w:t>2</w:t>
      </w:r>
      <w:r w:rsidR="008634EA">
        <w:rPr>
          <w:rFonts w:ascii="宋体" w:hAnsi="宋体" w:cs="宋体"/>
          <w:b/>
          <w:bCs/>
          <w:sz w:val="32"/>
          <w:szCs w:val="32"/>
        </w:rPr>
        <w:t>1</w:t>
      </w:r>
      <w:r w:rsidRPr="00304E2A">
        <w:rPr>
          <w:rFonts w:ascii="宋体" w:hAnsi="宋体" w:cs="宋体" w:hint="eastAsia"/>
          <w:b/>
          <w:bCs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sz w:val="32"/>
          <w:szCs w:val="32"/>
        </w:rPr>
        <w:t>经济管理</w:t>
      </w:r>
      <w:r w:rsidRPr="00304E2A">
        <w:rPr>
          <w:rFonts w:ascii="宋体" w:hAnsi="宋体" w:cs="宋体" w:hint="eastAsia"/>
          <w:b/>
          <w:bCs/>
          <w:sz w:val="32"/>
          <w:szCs w:val="32"/>
        </w:rPr>
        <w:t>学院硕士研究生</w:t>
      </w:r>
      <w:r>
        <w:rPr>
          <w:rFonts w:ascii="宋体" w:hAnsi="宋体" w:cs="宋体" w:hint="eastAsia"/>
          <w:b/>
          <w:bCs/>
          <w:sz w:val="32"/>
          <w:szCs w:val="32"/>
        </w:rPr>
        <w:t>复试</w:t>
      </w:r>
      <w:r w:rsidRPr="00304E2A"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tbl>
      <w:tblPr>
        <w:tblW w:w="145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2460"/>
        <w:gridCol w:w="1842"/>
        <w:gridCol w:w="7240"/>
        <w:gridCol w:w="1924"/>
      </w:tblGrid>
      <w:tr w:rsidR="002B1904" w:rsidRPr="00402BAF" w:rsidTr="005A655C">
        <w:trPr>
          <w:trHeight w:val="357"/>
          <w:jc w:val="center"/>
        </w:trPr>
        <w:tc>
          <w:tcPr>
            <w:tcW w:w="1111" w:type="dxa"/>
            <w:vAlign w:val="center"/>
          </w:tcPr>
          <w:p w:rsidR="002B1904" w:rsidRPr="00402BAF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02BAF">
              <w:rPr>
                <w:rFonts w:ascii="Calibri" w:hAnsi="Calibri" w:cs="宋体" w:hint="eastAsia"/>
                <w:b/>
                <w:bCs/>
              </w:rPr>
              <w:t>复试学院</w:t>
            </w:r>
          </w:p>
        </w:tc>
        <w:tc>
          <w:tcPr>
            <w:tcW w:w="2460" w:type="dxa"/>
            <w:vAlign w:val="center"/>
          </w:tcPr>
          <w:p w:rsidR="002B1904" w:rsidRPr="00402BAF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02BAF">
              <w:rPr>
                <w:rFonts w:ascii="Calibri" w:hAnsi="Calibri" w:cs="宋体" w:hint="eastAsia"/>
                <w:b/>
                <w:bCs/>
              </w:rPr>
              <w:t>专业</w:t>
            </w:r>
          </w:p>
        </w:tc>
        <w:tc>
          <w:tcPr>
            <w:tcW w:w="1842" w:type="dxa"/>
            <w:vAlign w:val="center"/>
          </w:tcPr>
          <w:p w:rsidR="002B1904" w:rsidRPr="00402BAF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02BAF">
              <w:rPr>
                <w:rFonts w:ascii="Calibri" w:hAnsi="Calibri" w:cs="宋体" w:hint="eastAsia"/>
                <w:b/>
                <w:bCs/>
              </w:rPr>
              <w:t>考试科目</w:t>
            </w:r>
          </w:p>
        </w:tc>
        <w:tc>
          <w:tcPr>
            <w:tcW w:w="7240" w:type="dxa"/>
            <w:vAlign w:val="center"/>
          </w:tcPr>
          <w:p w:rsidR="002B1904" w:rsidRPr="00402BAF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02BAF">
              <w:rPr>
                <w:rFonts w:ascii="Calibri" w:hAnsi="Calibri" w:cs="宋体" w:hint="eastAsia"/>
                <w:b/>
                <w:bCs/>
              </w:rPr>
              <w:t>参考书目</w:t>
            </w:r>
          </w:p>
        </w:tc>
        <w:tc>
          <w:tcPr>
            <w:tcW w:w="1924" w:type="dxa"/>
            <w:vAlign w:val="center"/>
          </w:tcPr>
          <w:p w:rsidR="002B1904" w:rsidRPr="00402BAF" w:rsidRDefault="002B1904" w:rsidP="004D5B84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402BAF">
              <w:rPr>
                <w:rFonts w:ascii="Calibri" w:hAnsi="Calibri" w:cs="宋体" w:hint="eastAsia"/>
                <w:b/>
                <w:bCs/>
              </w:rPr>
              <w:t>备注</w:t>
            </w:r>
          </w:p>
        </w:tc>
      </w:tr>
      <w:tr w:rsidR="007D63AD" w:rsidRPr="00402BAF" w:rsidTr="005A655C">
        <w:trPr>
          <w:trHeight w:val="770"/>
          <w:jc w:val="center"/>
        </w:trPr>
        <w:tc>
          <w:tcPr>
            <w:tcW w:w="1111" w:type="dxa"/>
            <w:vMerge w:val="restart"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Calibri"/>
              </w:rPr>
              <w:t>011</w:t>
            </w:r>
          </w:p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宋体" w:hint="eastAsia"/>
              </w:rPr>
              <w:t>经济管理学院</w:t>
            </w:r>
          </w:p>
        </w:tc>
        <w:tc>
          <w:tcPr>
            <w:tcW w:w="2460" w:type="dxa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0808Z1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电力经济与管理</w:t>
            </w:r>
          </w:p>
        </w:tc>
        <w:tc>
          <w:tcPr>
            <w:tcW w:w="1842" w:type="dxa"/>
            <w:vAlign w:val="center"/>
          </w:tcPr>
          <w:p w:rsidR="007D63AD" w:rsidRPr="00402BAF" w:rsidRDefault="007D63AD" w:rsidP="002757E1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宋体" w:hint="eastAsia"/>
              </w:rPr>
              <w:t>管理学原理</w:t>
            </w:r>
          </w:p>
        </w:tc>
        <w:tc>
          <w:tcPr>
            <w:tcW w:w="7240" w:type="dxa"/>
            <w:vAlign w:val="center"/>
          </w:tcPr>
          <w:p w:rsidR="007D63AD" w:rsidRPr="00643457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402BAF">
              <w:rPr>
                <w:rFonts w:ascii="Calibri" w:hAnsi="Calibri" w:cs="宋体" w:hint="eastAsia"/>
                <w:sz w:val="20"/>
                <w:szCs w:val="20"/>
              </w:rPr>
              <w:t>张喜荣《管理学原理》中国电力出版社，</w:t>
            </w:r>
            <w:r w:rsidRPr="00402BAF">
              <w:rPr>
                <w:rFonts w:ascii="Calibri" w:hAnsi="Calibri" w:cs="Calibri"/>
                <w:sz w:val="20"/>
                <w:szCs w:val="20"/>
              </w:rPr>
              <w:t>2016.07</w:t>
            </w:r>
          </w:p>
        </w:tc>
        <w:tc>
          <w:tcPr>
            <w:tcW w:w="1924" w:type="dxa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2.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7D63AD" w:rsidRPr="00402BAF" w:rsidTr="005A655C">
        <w:trPr>
          <w:trHeight w:val="104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120201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会计学</w:t>
            </w:r>
          </w:p>
        </w:tc>
        <w:tc>
          <w:tcPr>
            <w:tcW w:w="1842" w:type="dxa"/>
            <w:vMerge w:val="restart"/>
            <w:vAlign w:val="center"/>
          </w:tcPr>
          <w:p w:rsidR="002757E1" w:rsidRDefault="007D63AD" w:rsidP="002757E1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宋体" w:hint="eastAsia"/>
              </w:rPr>
              <w:t>管理综合</w:t>
            </w:r>
            <w:r w:rsidRPr="00402BAF">
              <w:rPr>
                <w:rFonts w:ascii="Calibri" w:hAnsi="Calibri" w:cs="Calibri"/>
              </w:rPr>
              <w:t>1</w:t>
            </w:r>
          </w:p>
          <w:p w:rsidR="007D63AD" w:rsidRPr="005A655C" w:rsidRDefault="002757E1" w:rsidP="005A655C">
            <w:pPr>
              <w:rPr>
                <w:rFonts w:ascii="Calibri" w:hAnsi="Calibri" w:cs="Calibri"/>
                <w:color w:val="C00000"/>
              </w:rPr>
            </w:pPr>
            <w:r w:rsidRPr="005A655C">
              <w:rPr>
                <w:rFonts w:ascii="Calibri" w:hAnsi="Calibri" w:cs="宋体" w:hint="eastAsia"/>
                <w:color w:val="C00000"/>
                <w:sz w:val="20"/>
              </w:rPr>
              <w:t>（</w:t>
            </w:r>
            <w:r w:rsidR="005A655C">
              <w:rPr>
                <w:rFonts w:ascii="Calibri" w:hAnsi="Calibri" w:cs="宋体" w:hint="eastAsia"/>
                <w:color w:val="C00000"/>
                <w:sz w:val="20"/>
              </w:rPr>
              <w:t>含：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技术经济学</w:t>
            </w:r>
            <w:r w:rsidR="005A655C">
              <w:rPr>
                <w:rFonts w:ascii="Calibri" w:hAnsi="Calibri" w:cs="宋体" w:hint="eastAsia"/>
                <w:color w:val="C00000"/>
                <w:sz w:val="20"/>
              </w:rPr>
              <w:t>、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基础会计</w:t>
            </w:r>
            <w:r w:rsidR="005A655C" w:rsidRPr="005A655C">
              <w:rPr>
                <w:rFonts w:ascii="Calibri" w:hAnsi="Calibri" w:cs="宋体" w:hint="eastAsia"/>
                <w:color w:val="C00000"/>
                <w:sz w:val="20"/>
              </w:rPr>
              <w:t>学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）</w:t>
            </w:r>
          </w:p>
        </w:tc>
        <w:tc>
          <w:tcPr>
            <w:tcW w:w="7240" w:type="dxa"/>
            <w:vMerge w:val="restart"/>
            <w:vAlign w:val="center"/>
          </w:tcPr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5A655C">
              <w:rPr>
                <w:rFonts w:hAnsi="宋体"/>
                <w:sz w:val="20"/>
                <w:szCs w:val="20"/>
              </w:rPr>
              <w:t>2017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:rsidR="007D63AD" w:rsidRPr="005A655C" w:rsidRDefault="007D63AD" w:rsidP="0066415B">
            <w:pPr>
              <w:rPr>
                <w:rFonts w:ascii="宋体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张捷编著，《基础会计（第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6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2019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  <w:tc>
          <w:tcPr>
            <w:tcW w:w="1924" w:type="dxa"/>
            <w:vMerge w:val="restart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2.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</w:tr>
      <w:tr w:rsidR="007D63AD" w:rsidRPr="00402BAF" w:rsidTr="005A655C">
        <w:trPr>
          <w:trHeight w:val="69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120202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企业管理</w:t>
            </w:r>
          </w:p>
        </w:tc>
        <w:tc>
          <w:tcPr>
            <w:tcW w:w="1842" w:type="dxa"/>
            <w:vMerge/>
            <w:vAlign w:val="center"/>
          </w:tcPr>
          <w:p w:rsidR="007D63AD" w:rsidRPr="00402BAF" w:rsidRDefault="007D63AD" w:rsidP="004D5B84">
            <w:pPr>
              <w:rPr>
                <w:rFonts w:ascii="Calibri" w:hAnsi="Calibri" w:cs="Calibri"/>
              </w:rPr>
            </w:pPr>
          </w:p>
        </w:tc>
        <w:tc>
          <w:tcPr>
            <w:tcW w:w="7240" w:type="dxa"/>
            <w:vMerge/>
            <w:vAlign w:val="center"/>
          </w:tcPr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7D63AD" w:rsidRPr="00402BAF" w:rsidTr="005A655C">
        <w:trPr>
          <w:trHeight w:val="69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 xml:space="preserve">120204 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技术经济及管理</w:t>
            </w:r>
          </w:p>
        </w:tc>
        <w:tc>
          <w:tcPr>
            <w:tcW w:w="1842" w:type="dxa"/>
            <w:vMerge/>
            <w:vAlign w:val="center"/>
          </w:tcPr>
          <w:p w:rsidR="007D63AD" w:rsidRPr="00402BAF" w:rsidRDefault="007D63AD" w:rsidP="004D5B84">
            <w:pPr>
              <w:rPr>
                <w:rFonts w:ascii="Calibri" w:hAnsi="Calibri" w:cs="Calibri"/>
              </w:rPr>
            </w:pPr>
          </w:p>
        </w:tc>
        <w:tc>
          <w:tcPr>
            <w:tcW w:w="7240" w:type="dxa"/>
            <w:vMerge/>
            <w:vAlign w:val="center"/>
          </w:tcPr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24" w:type="dxa"/>
            <w:vMerge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7D63AD" w:rsidRPr="00402BAF" w:rsidTr="005A655C">
        <w:trPr>
          <w:trHeight w:val="543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 xml:space="preserve">125300 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会计</w:t>
            </w:r>
          </w:p>
        </w:tc>
        <w:tc>
          <w:tcPr>
            <w:tcW w:w="1842" w:type="dxa"/>
            <w:vAlign w:val="center"/>
          </w:tcPr>
          <w:p w:rsidR="007D63AD" w:rsidRDefault="007D63AD" w:rsidP="002757E1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宋体" w:hint="eastAsia"/>
              </w:rPr>
              <w:t>管理综合</w:t>
            </w:r>
            <w:r w:rsidRPr="00402BAF">
              <w:rPr>
                <w:rFonts w:ascii="Calibri" w:hAnsi="Calibri" w:cs="Calibri"/>
              </w:rPr>
              <w:t>2</w:t>
            </w:r>
          </w:p>
          <w:p w:rsidR="002757E1" w:rsidRPr="005A655C" w:rsidRDefault="002757E1" w:rsidP="005A655C">
            <w:pPr>
              <w:rPr>
                <w:rFonts w:ascii="Calibri" w:hAnsi="Calibri" w:cs="Calibri"/>
                <w:color w:val="C00000"/>
              </w:rPr>
            </w:pPr>
            <w:r w:rsidRPr="005A655C">
              <w:rPr>
                <w:rFonts w:ascii="Calibri" w:hAnsi="Calibri" w:cs="宋体" w:hint="eastAsia"/>
                <w:color w:val="C00000"/>
                <w:sz w:val="20"/>
              </w:rPr>
              <w:t>（</w:t>
            </w:r>
            <w:r w:rsidR="005A655C">
              <w:rPr>
                <w:rFonts w:ascii="Calibri" w:hAnsi="Calibri" w:cs="宋体" w:hint="eastAsia"/>
                <w:color w:val="C00000"/>
                <w:sz w:val="20"/>
              </w:rPr>
              <w:t>含：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管理学原理</w:t>
            </w:r>
            <w:r w:rsidR="00AE48DB">
              <w:rPr>
                <w:rFonts w:ascii="Calibri" w:hAnsi="Calibri" w:cs="宋体" w:hint="eastAsia"/>
                <w:color w:val="C00000"/>
                <w:sz w:val="20"/>
              </w:rPr>
              <w:t>、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基础会计学</w:t>
            </w:r>
            <w:r w:rsidR="005A655C">
              <w:rPr>
                <w:rFonts w:ascii="Calibri" w:hAnsi="Calibri" w:cs="宋体" w:hint="eastAsia"/>
                <w:color w:val="C00000"/>
                <w:sz w:val="20"/>
              </w:rPr>
              <w:t>、</w:t>
            </w:r>
            <w:r w:rsidRPr="005A655C">
              <w:rPr>
                <w:rFonts w:ascii="Calibri" w:hAnsi="Calibri" w:cs="宋体" w:hint="eastAsia"/>
                <w:color w:val="C00000"/>
                <w:sz w:val="20"/>
              </w:rPr>
              <w:t>中级财务会计学）</w:t>
            </w:r>
          </w:p>
        </w:tc>
        <w:tc>
          <w:tcPr>
            <w:tcW w:w="7240" w:type="dxa"/>
            <w:vAlign w:val="center"/>
          </w:tcPr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张喜荣《管理学原理》中国电力出版社，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2016.07</w:t>
            </w:r>
          </w:p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张捷编著，《基础会计（第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6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2019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戴德明、林刚、赵西卜主编，《财务会计学（第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12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2019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  <w:tc>
          <w:tcPr>
            <w:tcW w:w="1924" w:type="dxa"/>
            <w:vMerge w:val="restart"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2.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</w:tr>
      <w:tr w:rsidR="007D63AD" w:rsidRPr="00402BAF" w:rsidTr="005A655C">
        <w:trPr>
          <w:trHeight w:val="703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4D5B8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7D63AD" w:rsidRPr="00402BAF" w:rsidRDefault="007D63AD" w:rsidP="002757E1">
            <w:pPr>
              <w:jc w:val="center"/>
              <w:rPr>
                <w:rFonts w:ascii="Calibri" w:hAnsi="Calibri" w:cs="Calibri"/>
              </w:rPr>
            </w:pPr>
            <w:r w:rsidRPr="00402BAF">
              <w:rPr>
                <w:rFonts w:ascii="Calibri" w:hAnsi="Calibri" w:cs="宋体" w:hint="eastAsia"/>
              </w:rPr>
              <w:t>思想政治理论</w:t>
            </w:r>
          </w:p>
        </w:tc>
        <w:tc>
          <w:tcPr>
            <w:tcW w:w="7240" w:type="dxa"/>
            <w:vAlign w:val="center"/>
          </w:tcPr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本书编写组：《马克思主义基本原理概论》，高等教育出版社，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7D63AD" w:rsidRPr="005A655C" w:rsidRDefault="007D63AD" w:rsidP="00664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本书编写组：《毛泽东思想和中国特色社会主义理论体系概论》高等教育出版社，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="002757E1"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本书编写组：《中国近现代史纲要》，高等教育出版社，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7D63AD" w:rsidRPr="005A655C" w:rsidRDefault="007D63AD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本书编写组：《思想道德修养与法律基础》，高等教育出版社，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/>
            <w:vAlign w:val="center"/>
          </w:tcPr>
          <w:p w:rsidR="007D63AD" w:rsidRPr="007D63AD" w:rsidRDefault="007D63AD" w:rsidP="004D5B84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:rsidR="007D63AD" w:rsidRPr="00402BAF" w:rsidTr="005A655C">
        <w:trPr>
          <w:trHeight w:val="698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:rsidR="007D63AD" w:rsidRPr="007D63AD" w:rsidRDefault="007D63AD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125600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工程管理</w:t>
            </w:r>
          </w:p>
        </w:tc>
        <w:tc>
          <w:tcPr>
            <w:tcW w:w="1842" w:type="dxa"/>
            <w:vAlign w:val="center"/>
          </w:tcPr>
          <w:p w:rsidR="007D63AD" w:rsidRPr="005A655C" w:rsidRDefault="007D63AD" w:rsidP="00AE48DB">
            <w:pPr>
              <w:jc w:val="center"/>
              <w:rPr>
                <w:rFonts w:ascii="Calibri" w:hAnsi="Calibri" w:cs="Calibri"/>
              </w:rPr>
            </w:pPr>
            <w:r w:rsidRPr="005A655C">
              <w:rPr>
                <w:rFonts w:ascii="Calibri" w:hAnsi="Calibri" w:cs="宋体" w:hint="eastAsia"/>
              </w:rPr>
              <w:t>管理学原理</w:t>
            </w:r>
          </w:p>
        </w:tc>
        <w:tc>
          <w:tcPr>
            <w:tcW w:w="7240" w:type="dxa"/>
            <w:vAlign w:val="center"/>
          </w:tcPr>
          <w:p w:rsidR="007D63AD" w:rsidRPr="005A655C" w:rsidRDefault="0066415B" w:rsidP="0066415B">
            <w:pPr>
              <w:rPr>
                <w:rFonts w:ascii="Calibri" w:hAnsi="Calibri" w:cs="宋体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张喜荣《管理学原</w:t>
            </w:r>
            <w:bookmarkStart w:id="0" w:name="_GoBack"/>
            <w:bookmarkEnd w:id="0"/>
            <w:r w:rsidRPr="005A655C">
              <w:rPr>
                <w:rFonts w:ascii="Calibri" w:hAnsi="Calibri" w:cs="宋体" w:hint="eastAsia"/>
                <w:sz w:val="20"/>
                <w:szCs w:val="20"/>
              </w:rPr>
              <w:t>理》中国电力出版社，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2016.07</w:t>
            </w:r>
          </w:p>
        </w:tc>
        <w:tc>
          <w:tcPr>
            <w:tcW w:w="1924" w:type="dxa"/>
            <w:vMerge w:val="restart"/>
            <w:vAlign w:val="center"/>
          </w:tcPr>
          <w:p w:rsidR="007D63AD" w:rsidRPr="007D63AD" w:rsidRDefault="007D63AD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 w:hint="eastAsia"/>
                <w:sz w:val="20"/>
                <w:szCs w:val="20"/>
              </w:rPr>
              <w:t>同等学力加试科目：</w:t>
            </w:r>
          </w:p>
          <w:p w:rsidR="007D63AD" w:rsidRPr="007D63AD" w:rsidRDefault="007D63AD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1.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  <w:p w:rsidR="007D63AD" w:rsidRPr="007D63AD" w:rsidRDefault="007D63AD" w:rsidP="007D63AD">
            <w:pPr>
              <w:rPr>
                <w:rFonts w:ascii="Calibri" w:hAnsi="Calibri" w:cs="宋体"/>
                <w:sz w:val="20"/>
                <w:szCs w:val="20"/>
              </w:rPr>
            </w:pPr>
            <w:r w:rsidRPr="007D63AD">
              <w:rPr>
                <w:rFonts w:ascii="Calibri" w:hAnsi="Calibri" w:cs="宋体"/>
                <w:sz w:val="20"/>
                <w:szCs w:val="20"/>
              </w:rPr>
              <w:t>2.</w:t>
            </w:r>
            <w:r w:rsidRPr="007D63AD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</w:tr>
      <w:tr w:rsidR="007D63AD" w:rsidRPr="00402BAF" w:rsidTr="005A655C">
        <w:trPr>
          <w:trHeight w:val="18"/>
          <w:jc w:val="center"/>
        </w:trPr>
        <w:tc>
          <w:tcPr>
            <w:tcW w:w="1111" w:type="dxa"/>
            <w:vMerge/>
            <w:vAlign w:val="center"/>
          </w:tcPr>
          <w:p w:rsidR="007D63AD" w:rsidRPr="00402BAF" w:rsidRDefault="007D63AD" w:rsidP="007D63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/>
            <w:vAlign w:val="center"/>
          </w:tcPr>
          <w:p w:rsidR="007D63AD" w:rsidRPr="00402BAF" w:rsidRDefault="007D63AD" w:rsidP="007D63AD">
            <w:pPr>
              <w:rPr>
                <w:rFonts w:ascii="Calibri" w:hAnsi="Calibri" w:cs="Calibri"/>
              </w:rPr>
            </w:pPr>
          </w:p>
        </w:tc>
        <w:tc>
          <w:tcPr>
            <w:tcW w:w="1842" w:type="dxa"/>
            <w:vAlign w:val="center"/>
          </w:tcPr>
          <w:p w:rsidR="007D63AD" w:rsidRPr="005A655C" w:rsidRDefault="007D63AD" w:rsidP="00AE48DB">
            <w:pPr>
              <w:jc w:val="center"/>
              <w:rPr>
                <w:rFonts w:ascii="Calibri" w:hAnsi="Calibri" w:cs="宋体"/>
              </w:rPr>
            </w:pPr>
            <w:r w:rsidRPr="005A655C">
              <w:rPr>
                <w:rFonts w:ascii="Calibri" w:hAnsi="Calibri" w:cs="宋体" w:hint="eastAsia"/>
              </w:rPr>
              <w:t>思想政治理论</w:t>
            </w:r>
          </w:p>
        </w:tc>
        <w:tc>
          <w:tcPr>
            <w:tcW w:w="7240" w:type="dxa"/>
            <w:vAlign w:val="center"/>
          </w:tcPr>
          <w:p w:rsidR="0066415B" w:rsidRPr="005A655C" w:rsidRDefault="0066415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本书编写组：《马克思主义基本原理概论》，高等教育出版社，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66415B" w:rsidRPr="005A655C" w:rsidRDefault="0066415B" w:rsidP="0066415B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本书编写组：《毛泽东思想和中国特色社会主义理论体系概论》高等教育出版社，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="002757E1"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66415B" w:rsidRPr="005A655C" w:rsidRDefault="0066415B" w:rsidP="0066415B">
            <w:pPr>
              <w:rPr>
                <w:rFonts w:ascii="Calibri" w:hAnsi="Calibri" w:cs="Calibri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本书编写组：《中国近现代史纲要》，高等教育出版社，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  <w:p w:rsidR="007D63AD" w:rsidRPr="005A655C" w:rsidRDefault="0066415B" w:rsidP="0066415B">
            <w:pPr>
              <w:rPr>
                <w:rFonts w:ascii="Calibri" w:hAnsi="Calibri" w:cs="宋体"/>
                <w:sz w:val="20"/>
                <w:szCs w:val="20"/>
              </w:rPr>
            </w:pPr>
            <w:r w:rsidRPr="005A655C">
              <w:rPr>
                <w:rFonts w:ascii="Calibri" w:hAnsi="Calibri" w:cs="宋体" w:hint="eastAsia"/>
                <w:sz w:val="20"/>
                <w:szCs w:val="20"/>
              </w:rPr>
              <w:t>本书编写组：《思想道德修养与法律基础》，高等教育出版社，</w:t>
            </w:r>
            <w:r w:rsidRPr="005A655C">
              <w:rPr>
                <w:rFonts w:ascii="Calibri" w:hAnsi="Calibri" w:cs="Calibri"/>
                <w:sz w:val="20"/>
                <w:szCs w:val="20"/>
              </w:rPr>
              <w:t>2018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/>
            <w:vAlign w:val="center"/>
          </w:tcPr>
          <w:p w:rsidR="007D63AD" w:rsidRPr="00402BAF" w:rsidRDefault="007D63AD" w:rsidP="007D63AD">
            <w:pPr>
              <w:rPr>
                <w:rFonts w:ascii="Calibri" w:hAnsi="Calibri" w:cs="Calibri"/>
              </w:rPr>
            </w:pPr>
          </w:p>
        </w:tc>
      </w:tr>
    </w:tbl>
    <w:p w:rsidR="002B1904" w:rsidRDefault="002B1904"/>
    <w:p w:rsidR="007D63AD" w:rsidRPr="007D63AD" w:rsidRDefault="007D63AD" w:rsidP="007D63AD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7D63AD">
        <w:rPr>
          <w:rFonts w:ascii="宋体" w:hAnsi="宋体" w:cs="宋体" w:hint="eastAsia"/>
          <w:b/>
          <w:bCs/>
          <w:sz w:val="32"/>
          <w:szCs w:val="32"/>
        </w:rPr>
        <w:lastRenderedPageBreak/>
        <w:t>同等学力加试参考教材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1465"/>
      </w:tblGrid>
      <w:tr w:rsidR="007D63AD" w:rsidTr="00AA7B60">
        <w:trPr>
          <w:trHeight w:val="355"/>
        </w:trPr>
        <w:tc>
          <w:tcPr>
            <w:tcW w:w="2648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市场营销学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吴健安，聂元昆《市场营销学》（第六版），高等教育出版社，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  <w:r w:rsidRPr="00E82835">
              <w:rPr>
                <w:rFonts w:ascii="Calibri" w:hAnsi="Calibri" w:cs="宋体"/>
                <w:sz w:val="20"/>
                <w:szCs w:val="20"/>
              </w:rPr>
              <w:t>.</w:t>
            </w:r>
          </w:p>
        </w:tc>
      </w:tr>
      <w:tr w:rsidR="007D63AD" w:rsidTr="00AA7B60">
        <w:trPr>
          <w:trHeight w:val="734"/>
        </w:trPr>
        <w:tc>
          <w:tcPr>
            <w:tcW w:w="2648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技术经济学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祝爱民，侯强，于丽娟《技术经济学》（第二版）北京：机械工业出版社，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吴添祖等《技术经济学》，北京：清华大学出版社，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2004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:rsidTr="00AA7B60">
        <w:trPr>
          <w:trHeight w:val="734"/>
        </w:trPr>
        <w:tc>
          <w:tcPr>
            <w:tcW w:w="2648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管理信息系统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王欣编著，《管理信息系统》（第三版），北京：中国水利水电出版社，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2020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黄梯云、李一军主编《管理信息系统》（第六版）北京：高等教育出版社，</w:t>
            </w:r>
            <w:r w:rsidRPr="00E82835">
              <w:rPr>
                <w:rFonts w:ascii="Calibri" w:hAnsi="Calibri" w:cs="宋体"/>
                <w:sz w:val="20"/>
                <w:szCs w:val="20"/>
              </w:rPr>
              <w:t>2016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:rsidTr="00AA7B60">
        <w:trPr>
          <w:trHeight w:val="713"/>
        </w:trPr>
        <w:tc>
          <w:tcPr>
            <w:tcW w:w="2648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管理会计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孙茂竹、支晓强、戴璐，《管理会计学》（第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8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版），北京：中国人民大学出版社，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2018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单昭祥、韩冰编著，《新编管理会计学辅导与练习》（第三版），东北财经大学出版社，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2017</w:t>
            </w:r>
            <w:r w:rsidRPr="00E82835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  <w:tr w:rsidR="007D63AD" w:rsidTr="00AA7B60">
        <w:trPr>
          <w:trHeight w:val="376"/>
        </w:trPr>
        <w:tc>
          <w:tcPr>
            <w:tcW w:w="2648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财务会计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:rsidR="007D63AD" w:rsidRPr="00E82835" w:rsidRDefault="007D63AD" w:rsidP="00AA7B60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 w:rsidRPr="00E82835">
              <w:rPr>
                <w:rFonts w:ascii="Calibri" w:hAnsi="Calibri" w:cs="宋体" w:hint="eastAsia"/>
                <w:sz w:val="20"/>
                <w:szCs w:val="20"/>
              </w:rPr>
              <w:t>戴德明、林刚、赵西卜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主编，《财务会计学（第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12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版）》，北京：中国人民大学出版社，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2019</w:t>
            </w:r>
            <w:r w:rsidRPr="005A655C">
              <w:rPr>
                <w:rFonts w:ascii="Calibri" w:hAnsi="Calibri" w:cs="宋体" w:hint="eastAsia"/>
                <w:sz w:val="20"/>
                <w:szCs w:val="20"/>
              </w:rPr>
              <w:t>年</w:t>
            </w:r>
          </w:p>
        </w:tc>
      </w:tr>
    </w:tbl>
    <w:p w:rsidR="007D63AD" w:rsidRDefault="007D63AD"/>
    <w:sectPr w:rsidR="007D63AD" w:rsidSect="00304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700" w:rsidRDefault="00165700" w:rsidP="00304E2A">
      <w:r>
        <w:separator/>
      </w:r>
    </w:p>
  </w:endnote>
  <w:endnote w:type="continuationSeparator" w:id="0">
    <w:p w:rsidR="00165700" w:rsidRDefault="00165700" w:rsidP="0030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700" w:rsidRDefault="00165700" w:rsidP="00304E2A">
      <w:r>
        <w:separator/>
      </w:r>
    </w:p>
  </w:footnote>
  <w:footnote w:type="continuationSeparator" w:id="0">
    <w:p w:rsidR="00165700" w:rsidRDefault="00165700" w:rsidP="00304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oNotDisplayPageBoundaries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78D"/>
    <w:rsid w:val="00002CEB"/>
    <w:rsid w:val="00003B98"/>
    <w:rsid w:val="00050F3A"/>
    <w:rsid w:val="000A4230"/>
    <w:rsid w:val="000C3182"/>
    <w:rsid w:val="00127EEC"/>
    <w:rsid w:val="00165700"/>
    <w:rsid w:val="00176EB0"/>
    <w:rsid w:val="001951BE"/>
    <w:rsid w:val="001A219B"/>
    <w:rsid w:val="001E4462"/>
    <w:rsid w:val="00240B6F"/>
    <w:rsid w:val="00266D9C"/>
    <w:rsid w:val="0027178D"/>
    <w:rsid w:val="002757E1"/>
    <w:rsid w:val="0029354F"/>
    <w:rsid w:val="002A4599"/>
    <w:rsid w:val="002B1904"/>
    <w:rsid w:val="002B7E31"/>
    <w:rsid w:val="002C6064"/>
    <w:rsid w:val="00304E2A"/>
    <w:rsid w:val="00331F5B"/>
    <w:rsid w:val="00367AB6"/>
    <w:rsid w:val="003C3B14"/>
    <w:rsid w:val="003D79A8"/>
    <w:rsid w:val="00402BAF"/>
    <w:rsid w:val="0041428F"/>
    <w:rsid w:val="004329AC"/>
    <w:rsid w:val="00434969"/>
    <w:rsid w:val="00451714"/>
    <w:rsid w:val="0046428E"/>
    <w:rsid w:val="004C43C6"/>
    <w:rsid w:val="004C52E4"/>
    <w:rsid w:val="004D5B84"/>
    <w:rsid w:val="004D7A7A"/>
    <w:rsid w:val="0050573E"/>
    <w:rsid w:val="00577254"/>
    <w:rsid w:val="005A655C"/>
    <w:rsid w:val="005C2047"/>
    <w:rsid w:val="005C5D37"/>
    <w:rsid w:val="005D714C"/>
    <w:rsid w:val="005F42DD"/>
    <w:rsid w:val="00602AFA"/>
    <w:rsid w:val="006166A0"/>
    <w:rsid w:val="0063031D"/>
    <w:rsid w:val="00643457"/>
    <w:rsid w:val="00653C7A"/>
    <w:rsid w:val="00653CB0"/>
    <w:rsid w:val="0065641A"/>
    <w:rsid w:val="00661AE2"/>
    <w:rsid w:val="0066415B"/>
    <w:rsid w:val="006C145E"/>
    <w:rsid w:val="006C6614"/>
    <w:rsid w:val="006D4FE4"/>
    <w:rsid w:val="006D7C9F"/>
    <w:rsid w:val="006E2CBB"/>
    <w:rsid w:val="006F3866"/>
    <w:rsid w:val="00700033"/>
    <w:rsid w:val="00722BEA"/>
    <w:rsid w:val="00740A2C"/>
    <w:rsid w:val="007644DD"/>
    <w:rsid w:val="00774540"/>
    <w:rsid w:val="007A083F"/>
    <w:rsid w:val="007A5EAF"/>
    <w:rsid w:val="007B1CD3"/>
    <w:rsid w:val="007B48A0"/>
    <w:rsid w:val="007D1557"/>
    <w:rsid w:val="007D63AD"/>
    <w:rsid w:val="0082701E"/>
    <w:rsid w:val="00836479"/>
    <w:rsid w:val="008634EA"/>
    <w:rsid w:val="008B037D"/>
    <w:rsid w:val="008B72D8"/>
    <w:rsid w:val="008C65F2"/>
    <w:rsid w:val="008C67F0"/>
    <w:rsid w:val="008F2E72"/>
    <w:rsid w:val="009121D2"/>
    <w:rsid w:val="00913817"/>
    <w:rsid w:val="00947036"/>
    <w:rsid w:val="00974A66"/>
    <w:rsid w:val="009B0B36"/>
    <w:rsid w:val="009E70F2"/>
    <w:rsid w:val="00AA7B60"/>
    <w:rsid w:val="00AE48DB"/>
    <w:rsid w:val="00AE56FB"/>
    <w:rsid w:val="00B07E1C"/>
    <w:rsid w:val="00B31055"/>
    <w:rsid w:val="00BA1B12"/>
    <w:rsid w:val="00BB3DDB"/>
    <w:rsid w:val="00BB7375"/>
    <w:rsid w:val="00C00E7D"/>
    <w:rsid w:val="00C062FA"/>
    <w:rsid w:val="00C12F8F"/>
    <w:rsid w:val="00C74932"/>
    <w:rsid w:val="00C771D8"/>
    <w:rsid w:val="00CB560E"/>
    <w:rsid w:val="00CC3599"/>
    <w:rsid w:val="00CF2032"/>
    <w:rsid w:val="00CF3DFC"/>
    <w:rsid w:val="00D12FFC"/>
    <w:rsid w:val="00D53615"/>
    <w:rsid w:val="00D65176"/>
    <w:rsid w:val="00DB3889"/>
    <w:rsid w:val="00DC6430"/>
    <w:rsid w:val="00DE3E77"/>
    <w:rsid w:val="00E1479B"/>
    <w:rsid w:val="00E36165"/>
    <w:rsid w:val="00E67C3C"/>
    <w:rsid w:val="00E81392"/>
    <w:rsid w:val="00E82835"/>
    <w:rsid w:val="00E94333"/>
    <w:rsid w:val="00EA0A10"/>
    <w:rsid w:val="00EC5007"/>
    <w:rsid w:val="00EC55A2"/>
    <w:rsid w:val="00EE16F6"/>
    <w:rsid w:val="00F61AF3"/>
    <w:rsid w:val="00F80A7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187021F-39DD-4395-9CB9-2A9FACA7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E2A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04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Char">
    <w:name w:val="页眉 Char"/>
    <w:link w:val="a3"/>
    <w:uiPriority w:val="99"/>
    <w:locked/>
    <w:rsid w:val="00304E2A"/>
    <w:rPr>
      <w:sz w:val="18"/>
      <w:szCs w:val="18"/>
    </w:rPr>
  </w:style>
  <w:style w:type="paragraph" w:styleId="a4">
    <w:name w:val="footer"/>
    <w:basedOn w:val="a"/>
    <w:link w:val="Char0"/>
    <w:uiPriority w:val="99"/>
    <w:rsid w:val="00304E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Char0">
    <w:name w:val="页脚 Char"/>
    <w:link w:val="a4"/>
    <w:uiPriority w:val="99"/>
    <w:locked/>
    <w:rsid w:val="00304E2A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304E2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table" w:styleId="a5">
    <w:name w:val="Table Grid"/>
    <w:basedOn w:val="a1"/>
    <w:locked/>
    <w:rsid w:val="007D6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182</Words>
  <Characters>1040</Characters>
  <Application>Microsoft Office Word</Application>
  <DocSecurity>0</DocSecurity>
  <Lines>8</Lines>
  <Paragraphs>2</Paragraphs>
  <ScaleCrop>false</ScaleCrop>
  <Company>Microsoft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姜睐</cp:lastModifiedBy>
  <cp:revision>35</cp:revision>
  <dcterms:created xsi:type="dcterms:W3CDTF">2015-07-16T02:00:00Z</dcterms:created>
  <dcterms:modified xsi:type="dcterms:W3CDTF">2020-09-03T07:56:00Z</dcterms:modified>
</cp:coreProperties>
</file>