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《中外戏剧史》同等学力加试大纲</w:t>
      </w:r>
    </w:p>
    <w:p>
      <w:pPr>
        <w:jc w:val="center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适用专业：戏剧【专业学位】（戏剧表演）</w:t>
      </w:r>
      <w:bookmarkStart w:id="0" w:name="_GoBack"/>
      <w:bookmarkEnd w:id="0"/>
    </w:p>
    <w:p>
      <w:pPr>
        <w:rPr>
          <w:rFonts w:ascii="宋体" w:cs="宋体"/>
          <w:b/>
          <w:bCs/>
          <w:sz w:val="28"/>
          <w:szCs w:val="28"/>
        </w:rPr>
      </w:pPr>
    </w:p>
    <w:p>
      <w:pPr>
        <w:spacing w:line="460" w:lineRule="exact"/>
        <w:rPr>
          <w:rFonts w:cs="Times New Roman"/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</w:rPr>
        <w:t>一、加试内容：</w:t>
      </w:r>
    </w:p>
    <w:p>
      <w:pPr>
        <w:pStyle w:val="7"/>
        <w:numPr>
          <w:ilvl w:val="0"/>
          <w:numId w:val="1"/>
        </w:numPr>
        <w:spacing w:line="460" w:lineRule="exact"/>
        <w:ind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填空题：</w:t>
      </w:r>
    </w:p>
    <w:p>
      <w:pPr>
        <w:pStyle w:val="7"/>
        <w:spacing w:line="460" w:lineRule="exact"/>
        <w:ind w:left="360"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着重考查考生对中外戏剧史基本知识掌握的宽度与广度，内容涉及戏剧知识、著名演员、著名戏剧作家以及经典戏剧作品等；</w:t>
      </w:r>
    </w:p>
    <w:p>
      <w:pPr>
        <w:pStyle w:val="7"/>
        <w:numPr>
          <w:ilvl w:val="0"/>
          <w:numId w:val="1"/>
        </w:numPr>
        <w:spacing w:line="460" w:lineRule="exact"/>
        <w:ind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单选、多选题：</w:t>
      </w:r>
    </w:p>
    <w:p>
      <w:pPr>
        <w:pStyle w:val="7"/>
        <w:spacing w:line="460" w:lineRule="exact"/>
        <w:ind w:left="360"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着重考查考生对中外戏剧史知识掌握的宽度与广度，内容涉及中外经典剧目、中外剧作家及代表作品等；</w:t>
      </w:r>
    </w:p>
    <w:p>
      <w:pPr>
        <w:pStyle w:val="7"/>
        <w:numPr>
          <w:ilvl w:val="0"/>
          <w:numId w:val="1"/>
        </w:numPr>
        <w:spacing w:line="460" w:lineRule="exact"/>
        <w:ind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简答题：</w:t>
      </w:r>
    </w:p>
    <w:p>
      <w:pPr>
        <w:pStyle w:val="7"/>
        <w:spacing w:line="460" w:lineRule="exact"/>
        <w:ind w:left="360"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通过一些常规知识点的简要回答，考查考生对中外戏剧史知识的掌握程度，内容涉及戏剧表演、经典话剧作品、中外戏剧表现方法的异同等；</w:t>
      </w:r>
    </w:p>
    <w:p>
      <w:pPr>
        <w:pStyle w:val="7"/>
        <w:numPr>
          <w:ilvl w:val="0"/>
          <w:numId w:val="1"/>
        </w:numPr>
        <w:spacing w:line="460" w:lineRule="exact"/>
        <w:ind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论述题：</w:t>
      </w:r>
    </w:p>
    <w:p>
      <w:pPr>
        <w:pStyle w:val="7"/>
        <w:spacing w:line="460" w:lineRule="exact"/>
        <w:ind w:left="360" w:firstLine="0" w:firstLineChars="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着重考查考生能否利用所学的理论常识进行专业的阐述，把基础理论知识运用到具体的艺术创作中。</w:t>
      </w:r>
    </w:p>
    <w:p>
      <w:pPr>
        <w:spacing w:line="460" w:lineRule="exact"/>
        <w:rPr>
          <w:rFonts w:cs="Times New Roman"/>
          <w:sz w:val="24"/>
          <w:szCs w:val="24"/>
        </w:rPr>
      </w:pPr>
    </w:p>
    <w:p>
      <w:pPr>
        <w:spacing w:line="460" w:lineRule="exact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本试卷满分为：</w:t>
      </w:r>
      <w:r>
        <w:rPr>
          <w:sz w:val="24"/>
          <w:szCs w:val="24"/>
        </w:rPr>
        <w:t>100</w:t>
      </w:r>
      <w:r>
        <w:rPr>
          <w:rFonts w:hint="eastAsia" w:cs="宋体"/>
          <w:sz w:val="24"/>
          <w:szCs w:val="24"/>
        </w:rPr>
        <w:t>分</w:t>
      </w:r>
    </w:p>
    <w:p>
      <w:pPr>
        <w:spacing w:line="460" w:lineRule="exact"/>
        <w:rPr>
          <w:rFonts w:cs="宋体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二、考试内容范围说明：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>无指定参考教材</w:t>
      </w:r>
    </w:p>
    <w:p>
      <w:pPr>
        <w:spacing w:line="460" w:lineRule="exact"/>
        <w:rPr>
          <w:rFonts w:cs="宋体"/>
          <w:sz w:val="24"/>
          <w:szCs w:val="24"/>
        </w:rPr>
      </w:pP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34F1"/>
    <w:multiLevelType w:val="multilevel"/>
    <w:tmpl w:val="06F634F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DD1"/>
    <w:rsid w:val="00247908"/>
    <w:rsid w:val="003803A0"/>
    <w:rsid w:val="00534A39"/>
    <w:rsid w:val="005C63F4"/>
    <w:rsid w:val="006529E9"/>
    <w:rsid w:val="0078077E"/>
    <w:rsid w:val="00846C15"/>
    <w:rsid w:val="00954DCB"/>
    <w:rsid w:val="00973941"/>
    <w:rsid w:val="00A0168E"/>
    <w:rsid w:val="00D8077F"/>
    <w:rsid w:val="00DE3DD1"/>
    <w:rsid w:val="09A92C4A"/>
    <w:rsid w:val="4EE550D7"/>
    <w:rsid w:val="7A24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2017-09-14T03:40:00Z</dcterms:created>
  <dc:creator>Sky123.Org</dc:creator>
  <cp:lastModifiedBy>Administrator</cp:lastModifiedBy>
  <cp:lastPrinted>2017-09-15T03:06:00Z</cp:lastPrinted>
  <dcterms:modified xsi:type="dcterms:W3CDTF">2020-09-05T08:00:41Z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