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032A0" w14:textId="77777777" w:rsidR="00751765" w:rsidRDefault="0080540B">
      <w:pPr>
        <w:jc w:val="center"/>
        <w:rPr>
          <w:rFonts w:ascii="宋体" w:hAnsi="Times New Roman" w:cs="Times New Roman"/>
          <w:b/>
          <w:bCs/>
          <w:sz w:val="32"/>
          <w:szCs w:val="32"/>
        </w:rPr>
      </w:pPr>
      <w:r>
        <w:rPr>
          <w:rFonts w:ascii="宋体" w:hAnsi="Times New Roman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语文教学论</w:t>
      </w:r>
      <w:r>
        <w:rPr>
          <w:rFonts w:ascii="宋体" w:hAnsi="Times New Roman" w:cs="宋体" w:hint="eastAsia"/>
          <w:b/>
          <w:bCs/>
          <w:sz w:val="32"/>
          <w:szCs w:val="32"/>
        </w:rPr>
        <w:t>》考试大纲</w:t>
      </w:r>
    </w:p>
    <w:p w14:paraId="58827D1C" w14:textId="77777777" w:rsidR="00751765" w:rsidRDefault="0080540B">
      <w:pPr>
        <w:pStyle w:val="ListParagraph1"/>
        <w:numPr>
          <w:ilvl w:val="0"/>
          <w:numId w:val="1"/>
        </w:numPr>
        <w:spacing w:line="460" w:lineRule="exact"/>
        <w:ind w:firstLineChars="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课程简介</w:t>
      </w:r>
    </w:p>
    <w:p w14:paraId="210671B7" w14:textId="77777777" w:rsidR="00751765" w:rsidRDefault="0080540B">
      <w:pPr>
        <w:spacing w:line="460" w:lineRule="exact"/>
        <w:ind w:firstLineChars="150" w:firstLine="315"/>
        <w:rPr>
          <w:rFonts w:ascii="宋体" w:cs="Times New Roman"/>
        </w:rPr>
      </w:pPr>
      <w:r>
        <w:rPr>
          <w:rFonts w:ascii="宋体" w:hAnsi="宋体" w:cs="宋体" w:hint="eastAsia"/>
        </w:rPr>
        <w:t>语文教学论是课程教学论的分支，是汉语言文学专业的一门专业课程，它主要研究语文教育教学的本质和规律，具有语文教育专业性和实践性。它具体研究语文课程性质、目标，语文教学过程、教材、教法、教师、学习等系列问题，也是一门应用理论学科。</w:t>
      </w:r>
    </w:p>
    <w:p w14:paraId="0F454B75" w14:textId="77777777" w:rsidR="00751765" w:rsidRDefault="0080540B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 w:hint="eastAsia"/>
        </w:rPr>
        <w:t>开设本课程的目的是使学生系统掌握中学语文课程的基本理论，了解中学语文的实际状况和发展趋势，熟悉中学语文课程标准所确定的核心素养、教学目标和教学要求，掌握中学语文教材的基本理念、基本结构和处理方法，并以此指导学生的语文教学实践。</w:t>
      </w:r>
    </w:p>
    <w:p w14:paraId="706C700A" w14:textId="77777777" w:rsidR="00751765" w:rsidRDefault="0080540B">
      <w:pPr>
        <w:spacing w:line="46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14:paraId="0B1313BE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 w:hint="eastAsia"/>
        </w:rPr>
        <w:t>第一章</w:t>
      </w:r>
      <w:r>
        <w:rPr>
          <w:rFonts w:ascii="宋体" w:hAnsi="宋体" w:cs="宋体" w:hint="eastAsia"/>
          <w:b/>
          <w:bCs/>
        </w:rPr>
        <w:t>语文课程的性质与目标</w:t>
      </w:r>
    </w:p>
    <w:p w14:paraId="75E906E9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语文</w:t>
      </w:r>
      <w:r>
        <w:rPr>
          <w:rFonts w:ascii="宋体" w:hAnsi="宋体" w:cs="宋体" w:hint="eastAsia"/>
        </w:rPr>
        <w:t>课程的性质</w:t>
      </w:r>
    </w:p>
    <w:p w14:paraId="07BAFCE7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语文课程的目标</w:t>
      </w:r>
    </w:p>
    <w:p w14:paraId="2B84DEE5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确定语文课程目标的依据</w:t>
      </w:r>
    </w:p>
    <w:p w14:paraId="2367BAC7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义务教育阶段语文课程目标</w:t>
      </w:r>
    </w:p>
    <w:p w14:paraId="5D7537FD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高中阶段语文课程目标</w:t>
      </w:r>
    </w:p>
    <w:p w14:paraId="74F1BAA0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 w:hint="eastAsia"/>
          <w:b/>
          <w:bCs/>
        </w:rPr>
        <w:t>第二章语文课程的理念与价值取向</w:t>
      </w:r>
    </w:p>
    <w:p w14:paraId="78918488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语文课程的基本理念</w:t>
      </w:r>
    </w:p>
    <w:p w14:paraId="019651B7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义务教育阶段语文课程基本理念</w:t>
      </w:r>
    </w:p>
    <w:p w14:paraId="7EC99A24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高中阶段语文课程基本理念</w:t>
      </w:r>
    </w:p>
    <w:p w14:paraId="172B4DEB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语文课程的价值取向</w:t>
      </w:r>
    </w:p>
    <w:p w14:paraId="7358F288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第三章语文教学设计</w:t>
      </w:r>
    </w:p>
    <w:p w14:paraId="365D3428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bookmarkStart w:id="0" w:name="_Toc283197419"/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语文教学设计的指导思想</w:t>
      </w:r>
      <w:bookmarkEnd w:id="0"/>
    </w:p>
    <w:p w14:paraId="30A6B9F9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语文教学设计的原则</w:t>
      </w:r>
    </w:p>
    <w:p w14:paraId="07395E53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语文教学设计的前提</w:t>
      </w:r>
    </w:p>
    <w:p w14:paraId="3EE459F6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语文教学设计的类型</w:t>
      </w:r>
    </w:p>
    <w:p w14:paraId="595C1AF7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语文教学目标与重点难点设计</w:t>
      </w:r>
    </w:p>
    <w:p w14:paraId="3D836573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6.</w:t>
      </w:r>
      <w:r>
        <w:rPr>
          <w:rFonts w:ascii="宋体" w:hAnsi="宋体" w:cs="宋体" w:hint="eastAsia"/>
        </w:rPr>
        <w:t>语文板书与练习作业设计</w:t>
      </w:r>
    </w:p>
    <w:p w14:paraId="74D7BFF2" w14:textId="77777777" w:rsidR="00751765" w:rsidRDefault="0080540B">
      <w:pPr>
        <w:tabs>
          <w:tab w:val="left" w:pos="540"/>
        </w:tabs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7.</w:t>
      </w:r>
      <w:r>
        <w:rPr>
          <w:rFonts w:ascii="宋体" w:hAnsi="宋体" w:cs="宋体" w:hint="eastAsia"/>
        </w:rPr>
        <w:t>语文教案设计</w:t>
      </w:r>
    </w:p>
    <w:p w14:paraId="13EB9895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第四章阅读教学</w:t>
      </w:r>
    </w:p>
    <w:p w14:paraId="504954BC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lastRenderedPageBreak/>
        <w:t>1.</w:t>
      </w:r>
      <w:r>
        <w:rPr>
          <w:rFonts w:ascii="宋体" w:hAnsi="宋体" w:cs="宋体" w:hint="eastAsia"/>
        </w:rPr>
        <w:t>阅读教学的目标</w:t>
      </w:r>
    </w:p>
    <w:p w14:paraId="28448A83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阅读教学的内容与要求</w:t>
      </w:r>
    </w:p>
    <w:p w14:paraId="688291BD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阅读能力的构成要素及其评价</w:t>
      </w:r>
    </w:p>
    <w:p w14:paraId="741DEACE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阅读学习评价方式方法</w:t>
      </w:r>
    </w:p>
    <w:p w14:paraId="3AC5D74C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阅读教学基本程序与方式方法</w:t>
      </w:r>
    </w:p>
    <w:p w14:paraId="52E15F31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6.</w:t>
      </w:r>
      <w:r>
        <w:rPr>
          <w:rFonts w:ascii="宋体" w:hAnsi="宋体" w:cs="宋体" w:hint="eastAsia"/>
        </w:rPr>
        <w:t>阅读教学基本技能</w:t>
      </w:r>
    </w:p>
    <w:p w14:paraId="2B0DB9D0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第五章写作教学</w:t>
      </w:r>
    </w:p>
    <w:p w14:paraId="489E2054" w14:textId="77777777" w:rsidR="00751765" w:rsidRDefault="0080540B">
      <w:pPr>
        <w:adjustRightInd w:val="0"/>
        <w:snapToGrid w:val="0"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写作教学的理念与目标</w:t>
      </w:r>
    </w:p>
    <w:p w14:paraId="754B0018" w14:textId="77777777" w:rsidR="00751765" w:rsidRDefault="0080540B">
      <w:pPr>
        <w:adjustRightInd w:val="0"/>
        <w:snapToGrid w:val="0"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写作能力的构成要素及其评价</w:t>
      </w:r>
    </w:p>
    <w:p w14:paraId="594F80CB" w14:textId="77777777" w:rsidR="00751765" w:rsidRDefault="0080540B">
      <w:pPr>
        <w:adjustRightInd w:val="0"/>
        <w:snapToGrid w:val="0"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写作教学的原则与要求</w:t>
      </w:r>
    </w:p>
    <w:p w14:paraId="5A0CD11F" w14:textId="77777777" w:rsidR="00751765" w:rsidRDefault="0080540B">
      <w:pPr>
        <w:widowControl/>
        <w:adjustRightInd w:val="0"/>
        <w:snapToGrid w:val="0"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写作教学的过程、类型与方法</w:t>
      </w:r>
    </w:p>
    <w:p w14:paraId="38BF8940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 w:hint="eastAsia"/>
          <w:b/>
          <w:bCs/>
        </w:rPr>
        <w:t>第六章口语交际教学</w:t>
      </w:r>
    </w:p>
    <w:p w14:paraId="270120D0" w14:textId="77777777" w:rsidR="00751765" w:rsidRDefault="0080540B">
      <w:pPr>
        <w:widowControl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口语交际教学的目标与地位</w:t>
      </w:r>
    </w:p>
    <w:p w14:paraId="715486C1" w14:textId="77777777" w:rsidR="00751765" w:rsidRDefault="0080540B">
      <w:pPr>
        <w:pStyle w:val="ListParagraph1"/>
        <w:widowControl/>
        <w:spacing w:line="460" w:lineRule="exact"/>
        <w:ind w:firstLineChars="0" w:firstLine="0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口语交际能力构成要素及其评价</w:t>
      </w:r>
    </w:p>
    <w:p w14:paraId="52C286FC" w14:textId="77777777" w:rsidR="00751765" w:rsidRDefault="0080540B">
      <w:pPr>
        <w:widowControl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口语交际教学策略</w:t>
      </w:r>
    </w:p>
    <w:p w14:paraId="0BC1488B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第七章语文综合性学习</w:t>
      </w:r>
    </w:p>
    <w:p w14:paraId="1108AB8E" w14:textId="77777777" w:rsidR="00751765" w:rsidRDefault="0080540B">
      <w:pPr>
        <w:adjustRightInd w:val="0"/>
        <w:snapToGrid w:val="0"/>
        <w:spacing w:line="460" w:lineRule="exact"/>
        <w:jc w:val="left"/>
        <w:outlineLvl w:val="1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语文综合性学习的目标与特点</w:t>
      </w:r>
    </w:p>
    <w:p w14:paraId="14AA1CC3" w14:textId="77777777" w:rsidR="00751765" w:rsidRDefault="0080540B">
      <w:pPr>
        <w:adjustRightInd w:val="0"/>
        <w:snapToGrid w:val="0"/>
        <w:spacing w:line="460" w:lineRule="exact"/>
        <w:jc w:val="left"/>
        <w:outlineLvl w:val="1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语文综合性学习的设计与实施</w:t>
      </w:r>
    </w:p>
    <w:p w14:paraId="5D1E24D4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第八章“</w:t>
      </w:r>
      <w:r>
        <w:rPr>
          <w:rFonts w:ascii="宋体" w:hAnsi="宋体" w:cs="宋体"/>
          <w:b/>
          <w:bCs/>
        </w:rPr>
        <w:t>统编本</w:t>
      </w:r>
      <w:r>
        <w:rPr>
          <w:rFonts w:ascii="宋体" w:hAnsi="宋体" w:cs="宋体" w:hint="eastAsia"/>
          <w:b/>
          <w:bCs/>
        </w:rPr>
        <w:t>”语文教科书</w:t>
      </w:r>
    </w:p>
    <w:p w14:paraId="6877B780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语文教科书的审定制度</w:t>
      </w:r>
    </w:p>
    <w:p w14:paraId="53C78536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语文教科书的“一纲多本”</w:t>
      </w:r>
    </w:p>
    <w:p w14:paraId="284E4F0C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“</w:t>
      </w:r>
      <w:r>
        <w:rPr>
          <w:rFonts w:ascii="宋体" w:hAnsi="宋体" w:cs="宋体"/>
        </w:rPr>
        <w:t>统编本</w:t>
      </w:r>
      <w:r>
        <w:rPr>
          <w:rFonts w:ascii="宋体" w:hAnsi="宋体" w:cs="宋体" w:hint="eastAsia"/>
        </w:rPr>
        <w:t>”语文教科书的主要特点</w:t>
      </w:r>
    </w:p>
    <w:p w14:paraId="5F3B3E73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第九章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语文学法指导</w:t>
      </w:r>
    </w:p>
    <w:p w14:paraId="7ED7995D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语文学法指导的意义与目标</w:t>
      </w:r>
    </w:p>
    <w:p w14:paraId="302391F4" w14:textId="77777777" w:rsidR="00751765" w:rsidRDefault="0080540B">
      <w:pPr>
        <w:widowControl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语文学法指导的内容与方法</w:t>
      </w:r>
    </w:p>
    <w:p w14:paraId="5FA2F935" w14:textId="77777777" w:rsidR="00751765" w:rsidRDefault="0080540B">
      <w:pPr>
        <w:widowControl/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语文学法指导的原则与途径</w:t>
      </w:r>
    </w:p>
    <w:p w14:paraId="0A3F4F9B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 w:hint="eastAsia"/>
          <w:b/>
          <w:bCs/>
        </w:rPr>
        <w:t>第十章现代语文教学媒体</w:t>
      </w:r>
    </w:p>
    <w:p w14:paraId="39DDAF9F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现代语文教学媒体的含义与特点</w:t>
      </w:r>
    </w:p>
    <w:p w14:paraId="08A73717" w14:textId="77777777" w:rsidR="00751765" w:rsidRDefault="0080540B">
      <w:pPr>
        <w:spacing w:line="460" w:lineRule="exact"/>
        <w:jc w:val="left"/>
        <w:rPr>
          <w:rFonts w:ascii="宋体" w:cs="Times New Roman"/>
          <w:spacing w:val="-2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现代语文教学媒体的分类与选用</w:t>
      </w:r>
    </w:p>
    <w:p w14:paraId="11F9160B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语文多媒体教学课件</w:t>
      </w:r>
    </w:p>
    <w:p w14:paraId="1BCF6FAD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第十一章语文说课、评课与观课</w:t>
      </w:r>
    </w:p>
    <w:p w14:paraId="7FFC04DA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说课的功能、特点与要求</w:t>
      </w:r>
    </w:p>
    <w:p w14:paraId="02532A91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说课的类型与程序</w:t>
      </w:r>
    </w:p>
    <w:p w14:paraId="4B94AA75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评课的意义、依据与内容</w:t>
      </w:r>
    </w:p>
    <w:p w14:paraId="215C23AC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评课的原则与类型</w:t>
      </w:r>
    </w:p>
    <w:p w14:paraId="66D14DCE" w14:textId="77777777" w:rsidR="00751765" w:rsidRDefault="0080540B">
      <w:pPr>
        <w:spacing w:line="460" w:lineRule="exact"/>
        <w:jc w:val="left"/>
        <w:rPr>
          <w:rFonts w:ascii="宋体" w:cs="Times New Roman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观课的意义、原则与方法</w:t>
      </w:r>
    </w:p>
    <w:p w14:paraId="06A2CD41" w14:textId="77777777" w:rsidR="00751765" w:rsidRDefault="0080540B">
      <w:pPr>
        <w:spacing w:line="460" w:lineRule="exact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  <w:lang w:val="zh-CN"/>
        </w:rPr>
        <w:t>第十二章语文教师的专业发展</w:t>
      </w:r>
    </w:p>
    <w:p w14:paraId="2EA8DBEE" w14:textId="77777777" w:rsidR="00751765" w:rsidRDefault="0080540B">
      <w:pPr>
        <w:spacing w:line="460" w:lineRule="exact"/>
        <w:jc w:val="left"/>
        <w:rPr>
          <w:rFonts w:ascii="宋体" w:cs="Times New Roman"/>
          <w:lang w:val="zh-C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  <w:lang w:val="zh-CN"/>
        </w:rPr>
        <w:t>语文教师专业发展的意义</w:t>
      </w:r>
    </w:p>
    <w:p w14:paraId="1F09FE79" w14:textId="77777777" w:rsidR="00751765" w:rsidRDefault="0080540B">
      <w:pPr>
        <w:spacing w:line="460" w:lineRule="exact"/>
        <w:jc w:val="left"/>
        <w:outlineLvl w:val="0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语文教师专业发展的内容</w:t>
      </w:r>
    </w:p>
    <w:p w14:paraId="5D742698" w14:textId="77777777" w:rsidR="00751765" w:rsidRDefault="0080540B">
      <w:pPr>
        <w:spacing w:line="460" w:lineRule="exact"/>
        <w:jc w:val="left"/>
        <w:rPr>
          <w:rFonts w:ascii="宋体" w:cs="Times New Roman"/>
          <w:lang w:val="zh-C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  <w:lang w:val="zh-CN"/>
        </w:rPr>
        <w:t>语文教师专业发展的途径</w:t>
      </w:r>
    </w:p>
    <w:p w14:paraId="4BF98FBA" w14:textId="77777777" w:rsidR="00751765" w:rsidRDefault="00751765">
      <w:pPr>
        <w:spacing w:line="460" w:lineRule="exact"/>
        <w:rPr>
          <w:rFonts w:ascii="宋体" w:cs="Times New Roman"/>
        </w:rPr>
      </w:pPr>
    </w:p>
    <w:p w14:paraId="400BABBC" w14:textId="77777777" w:rsidR="00751765" w:rsidRDefault="0080540B">
      <w:pPr>
        <w:spacing w:line="460" w:lineRule="exact"/>
        <w:rPr>
          <w:rFonts w:ascii="宋体" w:cs="Times New Roman"/>
        </w:rPr>
      </w:pPr>
      <w:r>
        <w:rPr>
          <w:rFonts w:ascii="宋体" w:cs="Times New Roman" w:hint="eastAsia"/>
        </w:rPr>
        <w:t>参考书目：</w:t>
      </w:r>
    </w:p>
    <w:p w14:paraId="1AC82AFC" w14:textId="77777777" w:rsidR="00751765" w:rsidRDefault="0080540B">
      <w:pPr>
        <w:spacing w:line="460" w:lineRule="exact"/>
        <w:rPr>
          <w:rFonts w:ascii="宋体" w:cs="Times New Roman"/>
        </w:rPr>
      </w:pPr>
      <w:r>
        <w:rPr>
          <w:rFonts w:ascii="宋体" w:cs="Times New Roman" w:hint="eastAsia"/>
        </w:rPr>
        <w:t xml:space="preserve"> 1</w:t>
      </w:r>
      <w:r>
        <w:rPr>
          <w:rFonts w:ascii="宋体" w:cs="Times New Roman" w:hint="eastAsia"/>
        </w:rPr>
        <w:t>、国家精品课程系列教材·赖瑞云主编</w:t>
      </w:r>
      <w:r>
        <w:rPr>
          <w:rFonts w:ascii="宋体" w:cs="Times New Roman" w:hint="eastAsia"/>
        </w:rPr>
        <w:t>.</w:t>
      </w:r>
      <w:r>
        <w:rPr>
          <w:rFonts w:ascii="宋体" w:cs="Times New Roman" w:hint="eastAsia"/>
        </w:rPr>
        <w:t>文本解读与语文教学新论</w:t>
      </w:r>
      <w:r>
        <w:rPr>
          <w:rFonts w:ascii="宋体" w:cs="Times New Roman" w:hint="eastAsia"/>
        </w:rPr>
        <w:t>.</w:t>
      </w:r>
      <w:r>
        <w:rPr>
          <w:rFonts w:ascii="宋体" w:cs="Times New Roman" w:hint="eastAsia"/>
        </w:rPr>
        <w:t>北京师范大学出版社</w:t>
      </w:r>
      <w:r>
        <w:rPr>
          <w:rFonts w:ascii="宋体" w:cs="Times New Roman" w:hint="eastAsia"/>
        </w:rPr>
        <w:t>.2013</w:t>
      </w:r>
      <w:r>
        <w:rPr>
          <w:rFonts w:ascii="宋体" w:cs="Times New Roman" w:hint="eastAsia"/>
        </w:rPr>
        <w:t>年</w:t>
      </w:r>
      <w:r>
        <w:rPr>
          <w:rFonts w:ascii="宋体" w:cs="Times New Roman" w:hint="eastAsia"/>
        </w:rPr>
        <w:t>5</w:t>
      </w:r>
      <w:r>
        <w:rPr>
          <w:rFonts w:ascii="宋体" w:cs="Times New Roman" w:hint="eastAsia"/>
        </w:rPr>
        <w:t>月版。</w:t>
      </w:r>
    </w:p>
    <w:p w14:paraId="0C25B74E" w14:textId="77777777" w:rsidR="00751765" w:rsidRDefault="0080540B">
      <w:pPr>
        <w:spacing w:line="460" w:lineRule="exact"/>
        <w:ind w:firstLineChars="100" w:firstLine="210"/>
        <w:rPr>
          <w:rFonts w:ascii="宋体" w:cs="Times New Roman"/>
        </w:rPr>
      </w:pPr>
      <w:r>
        <w:rPr>
          <w:rFonts w:ascii="宋体" w:cs="Times New Roman" w:hint="eastAsia"/>
        </w:rPr>
        <w:t>2</w:t>
      </w:r>
      <w:r>
        <w:rPr>
          <w:rFonts w:ascii="宋体" w:cs="Times New Roman" w:hint="eastAsia"/>
        </w:rPr>
        <w:t>、教育部基础教育课程教材专家工作委员会</w:t>
      </w:r>
      <w:r>
        <w:rPr>
          <w:rFonts w:ascii="宋体" w:cs="Times New Roman" w:hint="eastAsia"/>
        </w:rPr>
        <w:t>.</w:t>
      </w:r>
      <w:r>
        <w:rPr>
          <w:rFonts w:ascii="宋体" w:cs="Times New Roman" w:hint="eastAsia"/>
        </w:rPr>
        <w:t>义务教育语文课程标准</w:t>
      </w:r>
      <w:r>
        <w:rPr>
          <w:rFonts w:ascii="宋体" w:cs="Times New Roman" w:hint="eastAsia"/>
        </w:rPr>
        <w:t>(2011</w:t>
      </w:r>
      <w:r>
        <w:rPr>
          <w:rFonts w:ascii="宋体" w:cs="Times New Roman" w:hint="eastAsia"/>
        </w:rPr>
        <w:t>年版</w:t>
      </w:r>
      <w:r>
        <w:rPr>
          <w:rFonts w:ascii="宋体" w:cs="Times New Roman" w:hint="eastAsia"/>
        </w:rPr>
        <w:t>)</w:t>
      </w:r>
      <w:r>
        <w:rPr>
          <w:rFonts w:ascii="宋体" w:cs="Times New Roman" w:hint="eastAsia"/>
        </w:rPr>
        <w:t>解读</w:t>
      </w:r>
      <w:r>
        <w:rPr>
          <w:rFonts w:ascii="宋体" w:cs="Times New Roman" w:hint="eastAsia"/>
        </w:rPr>
        <w:t>.</w:t>
      </w:r>
      <w:r>
        <w:rPr>
          <w:rFonts w:ascii="宋体" w:cs="Times New Roman" w:hint="eastAsia"/>
        </w:rPr>
        <w:t>高等教育出版社</w:t>
      </w:r>
      <w:r>
        <w:rPr>
          <w:rFonts w:ascii="宋体" w:cs="Times New Roman" w:hint="eastAsia"/>
        </w:rPr>
        <w:t>.2012</w:t>
      </w:r>
      <w:r>
        <w:rPr>
          <w:rFonts w:ascii="宋体" w:cs="Times New Roman" w:hint="eastAsia"/>
        </w:rPr>
        <w:t>年</w:t>
      </w:r>
      <w:r>
        <w:rPr>
          <w:rFonts w:ascii="宋体" w:cs="Times New Roman" w:hint="eastAsia"/>
        </w:rPr>
        <w:t>3</w:t>
      </w:r>
      <w:r>
        <w:rPr>
          <w:rFonts w:ascii="宋体" w:cs="Times New Roman" w:hint="eastAsia"/>
        </w:rPr>
        <w:t>月版。</w:t>
      </w:r>
    </w:p>
    <w:sectPr w:rsidR="0075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multiLevelType w:val="multilevel"/>
    <w:tmpl w:val="0000000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1765"/>
    <w:rsid w:val="00751765"/>
    <w:rsid w:val="0080540B"/>
    <w:rsid w:val="55B9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32BD19"/>
  <w15:docId w15:val="{A532F6B9-883D-4161-9F4E-D6AC63BA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175</Words>
  <Characters>1004</Characters>
  <Application>Microsoft Office Word</Application>
  <DocSecurity>0</DocSecurity>
  <Lines>8</Lines>
  <Paragraphs>2</Paragraphs>
  <ScaleCrop>false</ScaleCrop>
  <Company>MS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迪 吴</cp:lastModifiedBy>
  <cp:revision>7</cp:revision>
  <cp:lastPrinted>2017-09-15T08:09:00Z</cp:lastPrinted>
  <dcterms:created xsi:type="dcterms:W3CDTF">2017-08-08T06:28:00Z</dcterms:created>
  <dcterms:modified xsi:type="dcterms:W3CDTF">2020-09-22T00:53:00Z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