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EA7D0" w14:textId="77777777" w:rsidR="005F0530" w:rsidRDefault="005F0530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6E38B472" w14:textId="77777777" w:rsidR="005F0530" w:rsidRDefault="005F0530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106F6A1C" w14:textId="77777777" w:rsidR="005F0530" w:rsidRDefault="00B27285">
      <w:pPr>
        <w:jc w:val="center"/>
        <w:rPr>
          <w:rFonts w:ascii="楷体_GB2312" w:eastAsia="楷体_GB2312" w:hAnsi="宋体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61F1A24F" wp14:editId="0DECAB5C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0" b="762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5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466ED8" w14:textId="77777777" w:rsidR="005F0530" w:rsidRDefault="005F0530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32171090" w14:textId="77777777" w:rsidR="005F0530" w:rsidRDefault="00B27285">
      <w:pPr>
        <w:jc w:val="center"/>
        <w:rPr>
          <w:rFonts w:ascii="楷体_GB2312" w:eastAsia="楷体_GB2312" w:hAnsi="宋体"/>
          <w:bCs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</w:t>
      </w:r>
      <w:r>
        <w:rPr>
          <w:rFonts w:ascii="黑体" w:eastAsia="黑体" w:hint="eastAsia"/>
          <w:sz w:val="44"/>
          <w:szCs w:val="44"/>
        </w:rPr>
        <w:t>21</w:t>
      </w:r>
      <w:r>
        <w:rPr>
          <w:rFonts w:ascii="黑体" w:eastAsia="黑体" w:hint="eastAsia"/>
          <w:sz w:val="44"/>
          <w:szCs w:val="44"/>
        </w:rPr>
        <w:t>年全国硕士研究生招生考试大纲</w:t>
      </w:r>
    </w:p>
    <w:p w14:paraId="39E331B7" w14:textId="77777777" w:rsidR="005F0530" w:rsidRDefault="005F0530">
      <w:pPr>
        <w:jc w:val="center"/>
        <w:rPr>
          <w:rFonts w:eastAsia="楷体_GB2312"/>
          <w:sz w:val="44"/>
        </w:rPr>
      </w:pPr>
    </w:p>
    <w:p w14:paraId="5BF7054E" w14:textId="77777777" w:rsidR="005F0530" w:rsidRDefault="005F0530">
      <w:pPr>
        <w:jc w:val="center"/>
        <w:rPr>
          <w:rFonts w:eastAsia="楷体_GB2312"/>
          <w:sz w:val="44"/>
        </w:rPr>
      </w:pPr>
    </w:p>
    <w:p w14:paraId="2E937AA5" w14:textId="77777777" w:rsidR="005F0530" w:rsidRDefault="005F0530">
      <w:pPr>
        <w:jc w:val="center"/>
        <w:rPr>
          <w:rFonts w:eastAsia="楷体_GB2312"/>
          <w:sz w:val="44"/>
        </w:rPr>
      </w:pPr>
    </w:p>
    <w:p w14:paraId="6AD4E8B3" w14:textId="77777777" w:rsidR="005F0530" w:rsidRDefault="005F0530">
      <w:pPr>
        <w:jc w:val="center"/>
        <w:rPr>
          <w:rFonts w:eastAsia="楷体_GB2312"/>
          <w:sz w:val="28"/>
        </w:rPr>
      </w:pPr>
    </w:p>
    <w:p w14:paraId="04F0164A" w14:textId="77777777" w:rsidR="005F0530" w:rsidRDefault="005F0530">
      <w:pPr>
        <w:jc w:val="center"/>
        <w:rPr>
          <w:rFonts w:eastAsia="楷体_GB2312"/>
          <w:sz w:val="28"/>
        </w:rPr>
      </w:pPr>
    </w:p>
    <w:p w14:paraId="0993C0B8" w14:textId="77777777" w:rsidR="005F0530" w:rsidRDefault="005F0530">
      <w:pPr>
        <w:jc w:val="center"/>
        <w:rPr>
          <w:rFonts w:eastAsia="楷体_GB2312"/>
          <w:sz w:val="28"/>
        </w:rPr>
      </w:pPr>
    </w:p>
    <w:p w14:paraId="0455104A" w14:textId="77777777" w:rsidR="005F0530" w:rsidRDefault="00B27285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科目代码：</w:t>
      </w:r>
      <w:r>
        <w:rPr>
          <w:rFonts w:ascii="楷体_GB2312" w:eastAsia="楷体_GB2312" w:hAnsi="宋体" w:hint="eastAsia"/>
          <w:sz w:val="30"/>
          <w:szCs w:val="30"/>
        </w:rPr>
        <w:t>619</w:t>
      </w:r>
    </w:p>
    <w:p w14:paraId="4E5E9843" w14:textId="77777777" w:rsidR="005F0530" w:rsidRDefault="00B27285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科目名称：语言及文学理论</w:t>
      </w:r>
    </w:p>
    <w:p w14:paraId="1E0410B8" w14:textId="77777777" w:rsidR="005F0530" w:rsidRDefault="00B27285">
      <w:pPr>
        <w:ind w:firstLineChars="400" w:firstLine="1200"/>
        <w:jc w:val="left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适用专业：</w:t>
      </w:r>
      <w:r>
        <w:rPr>
          <w:rFonts w:ascii="楷体_GB2312" w:eastAsia="楷体_GB2312" w:hAnsi="宋体" w:hint="eastAsia"/>
          <w:sz w:val="30"/>
          <w:szCs w:val="30"/>
        </w:rPr>
        <w:t>中国语言文学</w:t>
      </w:r>
    </w:p>
    <w:p w14:paraId="1D02162C" w14:textId="77777777" w:rsidR="005F0530" w:rsidRDefault="00B27285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制订单位：沈阳师范大学</w:t>
      </w:r>
    </w:p>
    <w:p w14:paraId="741959B7" w14:textId="3FAF7360" w:rsidR="005F0530" w:rsidRDefault="00B27285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修订日期：</w:t>
      </w:r>
      <w:r>
        <w:rPr>
          <w:rFonts w:ascii="楷体_GB2312" w:eastAsia="楷体_GB2312" w:hAnsi="宋体" w:hint="eastAsia"/>
          <w:sz w:val="30"/>
          <w:szCs w:val="30"/>
        </w:rPr>
        <w:t>20</w:t>
      </w:r>
      <w:r>
        <w:rPr>
          <w:rFonts w:ascii="楷体_GB2312" w:eastAsia="楷体_GB2312" w:hAnsi="宋体" w:hint="eastAsia"/>
          <w:sz w:val="30"/>
          <w:szCs w:val="30"/>
        </w:rPr>
        <w:t>2</w:t>
      </w:r>
      <w:r>
        <w:rPr>
          <w:rFonts w:ascii="楷体_GB2312" w:eastAsia="楷体_GB2312" w:hAnsi="宋体"/>
          <w:sz w:val="30"/>
          <w:szCs w:val="30"/>
        </w:rPr>
        <w:t>0</w:t>
      </w:r>
      <w:r>
        <w:rPr>
          <w:rFonts w:ascii="楷体_GB2312" w:eastAsia="楷体_GB2312" w:hAnsi="宋体" w:hint="eastAsia"/>
          <w:sz w:val="30"/>
          <w:szCs w:val="30"/>
        </w:rPr>
        <w:t>年</w:t>
      </w:r>
      <w:r>
        <w:rPr>
          <w:rFonts w:ascii="楷体_GB2312" w:eastAsia="楷体_GB2312" w:hAnsi="宋体" w:hint="eastAsia"/>
          <w:sz w:val="30"/>
          <w:szCs w:val="30"/>
        </w:rPr>
        <w:t>9</w:t>
      </w:r>
      <w:r>
        <w:rPr>
          <w:rFonts w:ascii="楷体_GB2312" w:eastAsia="楷体_GB2312" w:hAnsi="宋体" w:hint="eastAsia"/>
          <w:sz w:val="30"/>
          <w:szCs w:val="30"/>
        </w:rPr>
        <w:t>月</w:t>
      </w:r>
    </w:p>
    <w:p w14:paraId="0B93C97B" w14:textId="77777777" w:rsidR="005F0530" w:rsidRDefault="005F0530">
      <w:pPr>
        <w:ind w:leftChars="600" w:left="1260"/>
        <w:rPr>
          <w:rFonts w:ascii="楷体_GB2312" w:eastAsia="楷体_GB2312" w:hAnsi="宋体"/>
          <w:sz w:val="30"/>
          <w:szCs w:val="30"/>
        </w:rPr>
      </w:pPr>
    </w:p>
    <w:p w14:paraId="3FA51ADF" w14:textId="77777777" w:rsidR="005F0530" w:rsidRDefault="005F0530">
      <w:pPr>
        <w:jc w:val="center"/>
        <w:rPr>
          <w:rFonts w:ascii="宋体"/>
          <w:b/>
          <w:sz w:val="32"/>
        </w:rPr>
      </w:pPr>
    </w:p>
    <w:p w14:paraId="3C04B6C7" w14:textId="77777777" w:rsidR="005F0530" w:rsidRDefault="005F0530">
      <w:pPr>
        <w:jc w:val="center"/>
        <w:rPr>
          <w:rFonts w:ascii="宋体"/>
          <w:b/>
          <w:sz w:val="32"/>
        </w:rPr>
      </w:pPr>
    </w:p>
    <w:p w14:paraId="1BE4BB00" w14:textId="77777777" w:rsidR="005F0530" w:rsidRDefault="005F0530">
      <w:pPr>
        <w:rPr>
          <w:rFonts w:ascii="宋体"/>
          <w:b/>
          <w:sz w:val="32"/>
        </w:rPr>
      </w:pPr>
    </w:p>
    <w:p w14:paraId="30E6A626" w14:textId="77777777" w:rsidR="005F0530" w:rsidRDefault="005F0530">
      <w:pPr>
        <w:jc w:val="center"/>
        <w:rPr>
          <w:rFonts w:ascii="宋体"/>
          <w:b/>
          <w:sz w:val="32"/>
        </w:rPr>
      </w:pPr>
    </w:p>
    <w:p w14:paraId="1B80CDA8" w14:textId="77777777" w:rsidR="005F0530" w:rsidRDefault="005F0530">
      <w:pPr>
        <w:jc w:val="center"/>
        <w:rPr>
          <w:rFonts w:ascii="宋体"/>
          <w:b/>
          <w:sz w:val="32"/>
        </w:rPr>
      </w:pPr>
    </w:p>
    <w:p w14:paraId="375E754E" w14:textId="77777777" w:rsidR="005F0530" w:rsidRDefault="00B27285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《语言及文学理论》考试大纲</w:t>
      </w:r>
    </w:p>
    <w:p w14:paraId="3DC711EB" w14:textId="77777777" w:rsidR="005F0530" w:rsidRDefault="00B27285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第一部分</w:t>
      </w:r>
      <w:r>
        <w:rPr>
          <w:rFonts w:ascii="宋体" w:hint="eastAsia"/>
          <w:b/>
          <w:sz w:val="32"/>
        </w:rPr>
        <w:t xml:space="preserve"> </w:t>
      </w:r>
      <w:r>
        <w:rPr>
          <w:rFonts w:ascii="宋体" w:hint="eastAsia"/>
          <w:b/>
          <w:sz w:val="32"/>
        </w:rPr>
        <w:t>文学理论（满分</w:t>
      </w:r>
      <w:r>
        <w:rPr>
          <w:rFonts w:ascii="宋体" w:hint="eastAsia"/>
          <w:b/>
          <w:sz w:val="32"/>
        </w:rPr>
        <w:t>150</w:t>
      </w:r>
      <w:r>
        <w:rPr>
          <w:rFonts w:ascii="宋体" w:hint="eastAsia"/>
          <w:b/>
          <w:sz w:val="32"/>
        </w:rPr>
        <w:t>分）</w:t>
      </w:r>
    </w:p>
    <w:p w14:paraId="19074362" w14:textId="77777777" w:rsidR="005F0530" w:rsidRDefault="00B27285">
      <w:pPr>
        <w:jc w:val="center"/>
        <w:rPr>
          <w:rFonts w:ascii="宋体"/>
          <w:b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适用方向：文艺学、中国古典文献学、中国古代文学、中国现当代文学、</w:t>
      </w:r>
      <w:r>
        <w:rPr>
          <w:rFonts w:ascii="宋体" w:hint="eastAsia"/>
          <w:b/>
          <w:sz w:val="28"/>
          <w:szCs w:val="28"/>
        </w:rPr>
        <w:t xml:space="preserve"> </w:t>
      </w:r>
      <w:r>
        <w:rPr>
          <w:rFonts w:ascii="宋体" w:hint="eastAsia"/>
          <w:b/>
          <w:sz w:val="28"/>
          <w:szCs w:val="28"/>
        </w:rPr>
        <w:t>中国少数民族语言文学、比较文学与世界文学</w:t>
      </w:r>
    </w:p>
    <w:p w14:paraId="46B0C65E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b/>
          <w:color w:val="333333"/>
          <w:sz w:val="28"/>
          <w:szCs w:val="28"/>
          <w:lang w:eastAsia="zh-Hans"/>
        </w:rPr>
      </w:pPr>
      <w:r>
        <w:rPr>
          <w:rFonts w:ascii="宋体" w:hAnsi="宋体" w:cs="宋体" w:hint="eastAsia"/>
          <w:b/>
          <w:color w:val="333333"/>
          <w:sz w:val="28"/>
          <w:szCs w:val="28"/>
        </w:rPr>
        <w:t>一、</w:t>
      </w:r>
      <w:r>
        <w:rPr>
          <w:rFonts w:ascii="宋体" w:hAnsi="宋体" w:cs="宋体" w:hint="eastAsia"/>
          <w:b/>
          <w:color w:val="333333"/>
          <w:sz w:val="28"/>
          <w:szCs w:val="28"/>
          <w:lang w:eastAsia="zh-Hans"/>
        </w:rPr>
        <w:t>考试的总体要求</w:t>
      </w:r>
    </w:p>
    <w:p w14:paraId="06B6CDBB" w14:textId="77777777" w:rsidR="005F0530" w:rsidRDefault="00B27285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color w:val="333333"/>
          <w:szCs w:val="21"/>
          <w:lang w:eastAsia="zh-Hans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初试科目“文学理论”是一门综合考查</w:t>
      </w:r>
      <w:r>
        <w:rPr>
          <w:rFonts w:ascii="宋体" w:hAnsi="宋体" w:cs="宋体" w:hint="eastAsia"/>
          <w:color w:val="333333"/>
          <w:szCs w:val="21"/>
        </w:rPr>
        <w:t>学</w:t>
      </w:r>
      <w:r>
        <w:rPr>
          <w:rFonts w:ascii="宋体" w:hAnsi="宋体" w:cs="宋体" w:hint="eastAsia"/>
          <w:color w:val="333333"/>
          <w:szCs w:val="21"/>
          <w:lang w:eastAsia="zh-Hans"/>
        </w:rPr>
        <w:t>生对文学的基本概念、基本原理</w:t>
      </w:r>
      <w:r>
        <w:rPr>
          <w:rFonts w:ascii="宋体" w:hAnsi="宋体" w:cs="宋体" w:hint="eastAsia"/>
          <w:color w:val="333333"/>
          <w:szCs w:val="21"/>
        </w:rPr>
        <w:t>等文学理论</w:t>
      </w:r>
      <w:r>
        <w:rPr>
          <w:rFonts w:ascii="宋体" w:hAnsi="宋体" w:cs="宋体" w:hint="eastAsia"/>
          <w:color w:val="333333"/>
          <w:szCs w:val="21"/>
          <w:lang w:eastAsia="zh-Hans"/>
        </w:rPr>
        <w:t>知识掌握、理解</w:t>
      </w:r>
      <w:r>
        <w:rPr>
          <w:rFonts w:ascii="宋体" w:hAnsi="宋体" w:cs="宋体" w:hint="eastAsia"/>
          <w:color w:val="333333"/>
          <w:szCs w:val="21"/>
        </w:rPr>
        <w:t>和</w:t>
      </w:r>
      <w:r>
        <w:rPr>
          <w:rFonts w:ascii="宋体" w:hAnsi="宋体" w:cs="宋体" w:hint="eastAsia"/>
          <w:color w:val="333333"/>
          <w:szCs w:val="21"/>
          <w:lang w:eastAsia="zh-Hans"/>
        </w:rPr>
        <w:t>应用的科目。要求学生对文学理论的基本知识有较系统的掌握，对文学</w:t>
      </w:r>
      <w:r>
        <w:rPr>
          <w:rFonts w:ascii="宋体" w:hAnsi="宋体" w:cs="宋体" w:hint="eastAsia"/>
          <w:color w:val="333333"/>
          <w:szCs w:val="21"/>
        </w:rPr>
        <w:t>的</w:t>
      </w:r>
      <w:r>
        <w:rPr>
          <w:rFonts w:ascii="宋体" w:hAnsi="宋体" w:cs="宋体" w:hint="eastAsia"/>
          <w:color w:val="333333"/>
          <w:szCs w:val="21"/>
          <w:lang w:eastAsia="zh-Hans"/>
        </w:rPr>
        <w:t>基本</w:t>
      </w:r>
      <w:r>
        <w:rPr>
          <w:rFonts w:ascii="宋体" w:hAnsi="宋体" w:cs="宋体" w:hint="eastAsia"/>
          <w:color w:val="333333"/>
          <w:szCs w:val="21"/>
        </w:rPr>
        <w:t>原理</w:t>
      </w:r>
      <w:r>
        <w:rPr>
          <w:rFonts w:ascii="宋体" w:hAnsi="宋体" w:cs="宋体" w:hint="eastAsia"/>
          <w:color w:val="333333"/>
          <w:szCs w:val="21"/>
          <w:lang w:eastAsia="zh-Hans"/>
        </w:rPr>
        <w:t>和最新动态有较深入的了解，具备较系统和扎实的专业理论知识和能力基础。能够运用文学理论分析和评论文学作品，对一些重要的理论问题</w:t>
      </w:r>
      <w:r>
        <w:rPr>
          <w:rFonts w:ascii="宋体" w:hAnsi="宋体" w:cs="宋体" w:hint="eastAsia"/>
          <w:color w:val="333333"/>
          <w:szCs w:val="21"/>
        </w:rPr>
        <w:t>能阐释</w:t>
      </w:r>
      <w:r>
        <w:rPr>
          <w:rFonts w:ascii="宋体" w:hAnsi="宋体" w:cs="宋体" w:hint="eastAsia"/>
          <w:color w:val="333333"/>
          <w:szCs w:val="21"/>
          <w:lang w:eastAsia="zh-Hans"/>
        </w:rPr>
        <w:t>阐发，并提出自己的见解。侧重考查学生是否具备运用理论分析问题解决问题的能力，是否具有一定的欣赏、评论文学作品的能力，</w:t>
      </w:r>
      <w:r>
        <w:rPr>
          <w:rFonts w:ascii="宋体" w:hAnsi="宋体" w:cs="宋体" w:hint="eastAsia"/>
          <w:color w:val="333333"/>
          <w:szCs w:val="21"/>
        </w:rPr>
        <w:t>是否</w:t>
      </w:r>
      <w:r>
        <w:rPr>
          <w:rFonts w:ascii="宋体" w:hAnsi="宋体" w:cs="宋体" w:hint="eastAsia"/>
          <w:color w:val="333333"/>
          <w:szCs w:val="21"/>
          <w:lang w:eastAsia="zh-Hans"/>
        </w:rPr>
        <w:t>能够分析古今中外的文学现象的能力，以及解答问题所展示的理论素养</w:t>
      </w:r>
      <w:r>
        <w:rPr>
          <w:rFonts w:ascii="宋体" w:hAnsi="宋体" w:cs="宋体" w:hint="eastAsia"/>
          <w:color w:val="333333"/>
          <w:szCs w:val="21"/>
        </w:rPr>
        <w:t>和言说</w:t>
      </w:r>
      <w:r>
        <w:rPr>
          <w:rFonts w:ascii="宋体" w:hAnsi="宋体" w:cs="宋体" w:hint="eastAsia"/>
          <w:color w:val="333333"/>
          <w:szCs w:val="21"/>
          <w:lang w:eastAsia="zh-Hans"/>
        </w:rPr>
        <w:t>能力。</w:t>
      </w:r>
    </w:p>
    <w:p w14:paraId="2DFF40A6" w14:textId="77777777" w:rsidR="005F0530" w:rsidRDefault="00B27285">
      <w:pPr>
        <w:pStyle w:val="a3"/>
        <w:snapToGrid w:val="0"/>
        <w:spacing w:before="0" w:beforeAutospacing="0" w:after="0" w:afterAutospacing="0" w:line="460" w:lineRule="exact"/>
        <w:ind w:firstLine="420"/>
        <w:rPr>
          <w:color w:val="333333"/>
          <w:sz w:val="21"/>
          <w:szCs w:val="21"/>
          <w:lang w:eastAsia="zh-Hans"/>
        </w:rPr>
      </w:pPr>
      <w:r>
        <w:rPr>
          <w:rFonts w:hint="eastAsia"/>
          <w:color w:val="333333"/>
          <w:kern w:val="2"/>
          <w:sz w:val="21"/>
          <w:szCs w:val="21"/>
          <w:lang w:eastAsia="zh-Hans"/>
        </w:rPr>
        <w:t>命题原则突出基础性、灵活性、实践性、应用性</w:t>
      </w:r>
      <w:r>
        <w:rPr>
          <w:rFonts w:hint="eastAsia"/>
          <w:color w:val="333333"/>
          <w:kern w:val="2"/>
          <w:sz w:val="21"/>
          <w:szCs w:val="21"/>
        </w:rPr>
        <w:t>等</w:t>
      </w:r>
      <w:r>
        <w:rPr>
          <w:rFonts w:hint="eastAsia"/>
          <w:color w:val="333333"/>
          <w:kern w:val="2"/>
          <w:sz w:val="21"/>
          <w:szCs w:val="21"/>
          <w:lang w:eastAsia="zh-Hans"/>
        </w:rPr>
        <w:t>。</w:t>
      </w:r>
    </w:p>
    <w:p w14:paraId="345FDF3F" w14:textId="77777777" w:rsidR="005F0530" w:rsidRDefault="00B27285">
      <w:pPr>
        <w:spacing w:line="460" w:lineRule="exact"/>
        <w:rPr>
          <w:rFonts w:ascii="宋体" w:hAnsi="宋体" w:cs="宋体"/>
          <w:b/>
          <w:bCs/>
          <w:color w:val="333333"/>
          <w:sz w:val="28"/>
          <w:szCs w:val="28"/>
          <w:lang w:eastAsia="zh-Hans"/>
        </w:rPr>
      </w:pPr>
      <w:r>
        <w:rPr>
          <w:rFonts w:ascii="宋体" w:hAnsi="宋体" w:cs="宋体" w:hint="eastAsia"/>
          <w:b/>
          <w:bCs/>
          <w:color w:val="333333"/>
          <w:sz w:val="28"/>
          <w:szCs w:val="28"/>
        </w:rPr>
        <w:t>二、</w:t>
      </w:r>
      <w:r>
        <w:rPr>
          <w:rFonts w:ascii="宋体" w:hAnsi="宋体" w:cs="宋体" w:hint="eastAsia"/>
          <w:b/>
          <w:bCs/>
          <w:color w:val="333333"/>
          <w:sz w:val="28"/>
          <w:szCs w:val="28"/>
          <w:lang w:eastAsia="zh-Hans"/>
        </w:rPr>
        <w:t>考试内容</w:t>
      </w:r>
    </w:p>
    <w:p w14:paraId="5D043D8A" w14:textId="77777777" w:rsidR="005F0530" w:rsidRDefault="00B27285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color w:val="333333"/>
          <w:szCs w:val="21"/>
          <w:lang w:eastAsia="zh-Hans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全日制攻读硕士学位研究生入学考试《文学理论》考试内容如下：</w:t>
      </w:r>
    </w:p>
    <w:p w14:paraId="06B9C62E" w14:textId="77777777" w:rsidR="005F0530" w:rsidRDefault="00B27285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主要包括</w:t>
      </w:r>
      <w:r>
        <w:rPr>
          <w:rFonts w:ascii="宋体" w:hAnsi="宋体" w:cs="宋体" w:hint="eastAsia"/>
          <w:color w:val="333333"/>
          <w:szCs w:val="21"/>
        </w:rPr>
        <w:t>马克思主义与文学理论、文学的性质及其价值与功能、文学活动的构成、文学活动的发生与发展</w:t>
      </w:r>
      <w:r>
        <w:rPr>
          <w:rFonts w:ascii="宋体" w:hAnsi="宋体" w:cs="宋体" w:hint="eastAsia"/>
          <w:color w:val="333333"/>
          <w:szCs w:val="21"/>
          <w:lang w:eastAsia="zh-Hans"/>
        </w:rPr>
        <w:t>等。</w:t>
      </w:r>
    </w:p>
    <w:p w14:paraId="1FF48D88" w14:textId="77777777" w:rsidR="005F0530" w:rsidRDefault="00B27285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注重对基本原理的考查。综合测试的题型灵活多样，但都与基本原理有联系，都是基本原理的展开或延伸。</w:t>
      </w:r>
    </w:p>
    <w:p w14:paraId="03E66470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b/>
          <w:color w:val="333333"/>
          <w:sz w:val="28"/>
          <w:szCs w:val="28"/>
          <w:lang w:eastAsia="zh-Hans"/>
        </w:rPr>
      </w:pPr>
      <w:r>
        <w:rPr>
          <w:rFonts w:ascii="宋体" w:hAnsi="宋体" w:cs="宋体" w:hint="eastAsia"/>
          <w:b/>
          <w:color w:val="333333"/>
          <w:sz w:val="28"/>
          <w:szCs w:val="28"/>
        </w:rPr>
        <w:t>三、试卷结构</w:t>
      </w:r>
      <w:r>
        <w:rPr>
          <w:rFonts w:ascii="宋体" w:hAnsi="宋体" w:cs="宋体" w:hint="eastAsia"/>
          <w:b/>
          <w:color w:val="333333"/>
          <w:sz w:val="28"/>
          <w:szCs w:val="28"/>
          <w:lang w:eastAsia="zh-Hans"/>
        </w:rPr>
        <w:t>及分值分布：</w:t>
      </w:r>
    </w:p>
    <w:p w14:paraId="38A7E1D9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本试卷满分为</w:t>
      </w:r>
      <w:r>
        <w:rPr>
          <w:rFonts w:ascii="宋体" w:hAnsi="宋体" w:cs="宋体" w:hint="eastAsia"/>
          <w:color w:val="333333"/>
          <w:szCs w:val="21"/>
          <w:lang w:eastAsia="zh-Hans"/>
        </w:rPr>
        <w:t>150</w:t>
      </w:r>
      <w:r>
        <w:rPr>
          <w:rFonts w:ascii="宋体" w:hAnsi="宋体" w:cs="宋体" w:hint="eastAsia"/>
          <w:color w:val="333333"/>
          <w:szCs w:val="21"/>
          <w:lang w:eastAsia="zh-Hans"/>
        </w:rPr>
        <w:t>分</w:t>
      </w:r>
      <w:r>
        <w:rPr>
          <w:rFonts w:ascii="宋体" w:hAnsi="宋体" w:cs="宋体" w:hint="eastAsia"/>
          <w:color w:val="333333"/>
          <w:szCs w:val="21"/>
        </w:rPr>
        <w:t>。</w:t>
      </w:r>
      <w:r>
        <w:rPr>
          <w:rFonts w:ascii="宋体" w:hAnsi="宋体" w:cs="宋体" w:hint="eastAsia"/>
          <w:color w:val="333333"/>
          <w:szCs w:val="21"/>
        </w:rPr>
        <w:t xml:space="preserve">  </w:t>
      </w:r>
    </w:p>
    <w:p w14:paraId="1B900E69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color w:val="333333"/>
          <w:szCs w:val="21"/>
          <w:lang w:eastAsia="zh-Hans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（</w:t>
      </w:r>
      <w:r>
        <w:rPr>
          <w:rFonts w:ascii="宋体" w:hAnsi="宋体" w:cs="宋体" w:hint="eastAsia"/>
          <w:color w:val="333333"/>
          <w:szCs w:val="21"/>
        </w:rPr>
        <w:t>一</w:t>
      </w:r>
      <w:r>
        <w:rPr>
          <w:rFonts w:ascii="宋体" w:hAnsi="宋体" w:cs="宋体" w:hint="eastAsia"/>
          <w:color w:val="333333"/>
          <w:szCs w:val="21"/>
          <w:lang w:eastAsia="zh-Hans"/>
        </w:rPr>
        <w:t>）填空（共</w:t>
      </w:r>
      <w:r>
        <w:rPr>
          <w:rFonts w:ascii="宋体" w:hAnsi="宋体" w:cs="宋体" w:hint="eastAsia"/>
          <w:color w:val="333333"/>
          <w:szCs w:val="21"/>
          <w:lang w:eastAsia="zh-Hans"/>
        </w:rPr>
        <w:t>10</w:t>
      </w:r>
      <w:r>
        <w:rPr>
          <w:rFonts w:ascii="宋体" w:hAnsi="宋体" w:cs="宋体" w:hint="eastAsia"/>
          <w:color w:val="333333"/>
          <w:szCs w:val="21"/>
          <w:lang w:eastAsia="zh-Hans"/>
        </w:rPr>
        <w:t>分，每空</w:t>
      </w:r>
      <w:r>
        <w:rPr>
          <w:rFonts w:ascii="宋体" w:hAnsi="宋体" w:cs="宋体" w:hint="eastAsia"/>
          <w:color w:val="333333"/>
          <w:szCs w:val="21"/>
          <w:lang w:eastAsia="zh-Hans"/>
        </w:rPr>
        <w:t>1</w:t>
      </w:r>
      <w:r>
        <w:rPr>
          <w:rFonts w:ascii="宋体" w:hAnsi="宋体" w:cs="宋体" w:hint="eastAsia"/>
          <w:color w:val="333333"/>
          <w:szCs w:val="21"/>
          <w:lang w:eastAsia="zh-Hans"/>
        </w:rPr>
        <w:t>分）</w:t>
      </w:r>
    </w:p>
    <w:p w14:paraId="00859E0D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color w:val="333333"/>
          <w:szCs w:val="21"/>
          <w:lang w:eastAsia="zh-Hans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要求考生对文学理论方面的知识有比较全面、</w:t>
      </w:r>
      <w:r>
        <w:rPr>
          <w:rFonts w:ascii="宋体" w:hAnsi="宋体" w:cs="宋体" w:hint="eastAsia"/>
          <w:color w:val="333333"/>
          <w:szCs w:val="21"/>
        </w:rPr>
        <w:t>具体的</w:t>
      </w:r>
      <w:r>
        <w:rPr>
          <w:rFonts w:ascii="宋体" w:hAnsi="宋体" w:cs="宋体" w:hint="eastAsia"/>
          <w:color w:val="333333"/>
          <w:szCs w:val="21"/>
          <w:lang w:eastAsia="zh-Hans"/>
        </w:rPr>
        <w:t>了解。</w:t>
      </w:r>
    </w:p>
    <w:p w14:paraId="210D0C47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color w:val="333333"/>
          <w:szCs w:val="21"/>
          <w:lang w:eastAsia="zh-Hans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（</w:t>
      </w:r>
      <w:r>
        <w:rPr>
          <w:rFonts w:ascii="宋体" w:hAnsi="宋体" w:cs="宋体" w:hint="eastAsia"/>
          <w:color w:val="333333"/>
          <w:szCs w:val="21"/>
        </w:rPr>
        <w:t>二</w:t>
      </w:r>
      <w:r>
        <w:rPr>
          <w:rFonts w:ascii="宋体" w:hAnsi="宋体" w:cs="宋体" w:hint="eastAsia"/>
          <w:color w:val="333333"/>
          <w:szCs w:val="21"/>
          <w:lang w:eastAsia="zh-Hans"/>
        </w:rPr>
        <w:t>）文学理论术语解释（每小题</w:t>
      </w:r>
      <w:r>
        <w:rPr>
          <w:rFonts w:ascii="宋体" w:hAnsi="宋体" w:cs="宋体" w:hint="eastAsia"/>
          <w:color w:val="333333"/>
          <w:szCs w:val="21"/>
          <w:lang w:eastAsia="zh-Hans"/>
        </w:rPr>
        <w:t>5</w:t>
      </w:r>
      <w:r>
        <w:rPr>
          <w:rFonts w:ascii="宋体" w:hAnsi="宋体" w:cs="宋体" w:hint="eastAsia"/>
          <w:color w:val="333333"/>
          <w:szCs w:val="21"/>
          <w:lang w:eastAsia="zh-Hans"/>
        </w:rPr>
        <w:t>分，共</w:t>
      </w:r>
      <w:r>
        <w:rPr>
          <w:rFonts w:ascii="宋体" w:hAnsi="宋体" w:cs="宋体" w:hint="eastAsia"/>
          <w:color w:val="333333"/>
          <w:szCs w:val="21"/>
          <w:lang w:eastAsia="zh-Hans"/>
        </w:rPr>
        <w:t>20</w:t>
      </w:r>
      <w:r>
        <w:rPr>
          <w:rFonts w:ascii="宋体" w:hAnsi="宋体" w:cs="宋体" w:hint="eastAsia"/>
          <w:color w:val="333333"/>
          <w:szCs w:val="21"/>
          <w:lang w:eastAsia="zh-Hans"/>
        </w:rPr>
        <w:t>分）</w:t>
      </w:r>
    </w:p>
    <w:p w14:paraId="0C9CB213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color w:val="333333"/>
          <w:szCs w:val="21"/>
          <w:lang w:eastAsia="zh-Hans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要求考生掌握重要概念、</w:t>
      </w:r>
      <w:r>
        <w:rPr>
          <w:rFonts w:ascii="宋体" w:hAnsi="宋体" w:cs="宋体" w:hint="eastAsia"/>
          <w:color w:val="333333"/>
          <w:szCs w:val="21"/>
        </w:rPr>
        <w:t>范畴</w:t>
      </w:r>
      <w:r>
        <w:rPr>
          <w:rFonts w:ascii="宋体" w:hAnsi="宋体" w:cs="宋体" w:hint="eastAsia"/>
          <w:color w:val="333333"/>
          <w:szCs w:val="21"/>
          <w:lang w:eastAsia="zh-Hans"/>
        </w:rPr>
        <w:t>，并能对其作出简明、准确的解释。</w:t>
      </w:r>
    </w:p>
    <w:p w14:paraId="72683D4E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color w:val="333333"/>
          <w:szCs w:val="21"/>
          <w:lang w:eastAsia="zh-Hans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（</w:t>
      </w:r>
      <w:r>
        <w:rPr>
          <w:rFonts w:ascii="宋体" w:hAnsi="宋体" w:cs="宋体" w:hint="eastAsia"/>
          <w:color w:val="333333"/>
          <w:szCs w:val="21"/>
        </w:rPr>
        <w:t>三</w:t>
      </w:r>
      <w:r>
        <w:rPr>
          <w:rFonts w:ascii="宋体" w:hAnsi="宋体" w:cs="宋体" w:hint="eastAsia"/>
          <w:color w:val="333333"/>
          <w:szCs w:val="21"/>
          <w:lang w:eastAsia="zh-Hans"/>
        </w:rPr>
        <w:t>）简答（每小题</w:t>
      </w:r>
      <w:r>
        <w:rPr>
          <w:rFonts w:ascii="宋体" w:hAnsi="宋体" w:cs="宋体" w:hint="eastAsia"/>
          <w:color w:val="333333"/>
          <w:szCs w:val="21"/>
          <w:lang w:eastAsia="zh-Hans"/>
        </w:rPr>
        <w:t>20</w:t>
      </w:r>
      <w:r>
        <w:rPr>
          <w:rFonts w:ascii="宋体" w:hAnsi="宋体" w:cs="宋体" w:hint="eastAsia"/>
          <w:color w:val="333333"/>
          <w:szCs w:val="21"/>
          <w:lang w:eastAsia="zh-Hans"/>
        </w:rPr>
        <w:t>分，共</w:t>
      </w:r>
      <w:r>
        <w:rPr>
          <w:rFonts w:ascii="宋体" w:hAnsi="宋体" w:cs="宋体" w:hint="eastAsia"/>
          <w:color w:val="333333"/>
          <w:szCs w:val="21"/>
          <w:lang w:eastAsia="zh-Hans"/>
        </w:rPr>
        <w:t>60</w:t>
      </w:r>
      <w:r>
        <w:rPr>
          <w:rFonts w:ascii="宋体" w:hAnsi="宋体" w:cs="宋体" w:hint="eastAsia"/>
          <w:color w:val="333333"/>
          <w:szCs w:val="21"/>
          <w:lang w:eastAsia="zh-Hans"/>
        </w:rPr>
        <w:t>分）</w:t>
      </w:r>
    </w:p>
    <w:p w14:paraId="2404DCF3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color w:val="333333"/>
          <w:szCs w:val="21"/>
          <w:lang w:eastAsia="zh-Hans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要求考生对文学理论的重要问题作出简明、准确的回答。</w:t>
      </w:r>
    </w:p>
    <w:p w14:paraId="699D1F08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color w:val="333333"/>
          <w:szCs w:val="21"/>
          <w:lang w:eastAsia="zh-Hans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（</w:t>
      </w:r>
      <w:r>
        <w:rPr>
          <w:rFonts w:ascii="宋体" w:hAnsi="宋体" w:cs="宋体" w:hint="eastAsia"/>
          <w:color w:val="333333"/>
          <w:szCs w:val="21"/>
        </w:rPr>
        <w:t>四</w:t>
      </w:r>
      <w:r>
        <w:rPr>
          <w:rFonts w:ascii="宋体" w:hAnsi="宋体" w:cs="宋体" w:hint="eastAsia"/>
          <w:color w:val="333333"/>
          <w:szCs w:val="21"/>
          <w:lang w:eastAsia="zh-Hans"/>
        </w:rPr>
        <w:t>）论述（每小题</w:t>
      </w:r>
      <w:r>
        <w:rPr>
          <w:rFonts w:ascii="宋体" w:hAnsi="宋体" w:cs="宋体" w:hint="eastAsia"/>
          <w:color w:val="333333"/>
          <w:szCs w:val="21"/>
          <w:lang w:eastAsia="zh-Hans"/>
        </w:rPr>
        <w:t>30</w:t>
      </w:r>
      <w:r>
        <w:rPr>
          <w:rFonts w:ascii="宋体" w:hAnsi="宋体" w:cs="宋体" w:hint="eastAsia"/>
          <w:color w:val="333333"/>
          <w:szCs w:val="21"/>
          <w:lang w:eastAsia="zh-Hans"/>
        </w:rPr>
        <w:t>分，共</w:t>
      </w:r>
      <w:r>
        <w:rPr>
          <w:rFonts w:ascii="宋体" w:hAnsi="宋体" w:cs="宋体" w:hint="eastAsia"/>
          <w:color w:val="333333"/>
          <w:szCs w:val="21"/>
          <w:lang w:eastAsia="zh-Hans"/>
        </w:rPr>
        <w:t>60</w:t>
      </w:r>
      <w:r>
        <w:rPr>
          <w:rFonts w:ascii="宋体" w:hAnsi="宋体" w:cs="宋体" w:hint="eastAsia"/>
          <w:color w:val="333333"/>
          <w:szCs w:val="21"/>
          <w:lang w:eastAsia="zh-Hans"/>
        </w:rPr>
        <w:t>分）</w:t>
      </w:r>
    </w:p>
    <w:p w14:paraId="4BBC5E0E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color w:val="333333"/>
          <w:szCs w:val="21"/>
          <w:lang w:eastAsia="zh-Hans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lastRenderedPageBreak/>
        <w:t>要求考生具备较好的理论素养，能把所学的知识理性化、系统化，能够较好运用文学理论与批评方法，分析问题</w:t>
      </w:r>
      <w:r>
        <w:rPr>
          <w:rFonts w:ascii="宋体" w:hAnsi="宋体" w:cs="宋体" w:hint="eastAsia"/>
          <w:color w:val="333333"/>
          <w:szCs w:val="21"/>
        </w:rPr>
        <w:t>和</w:t>
      </w:r>
      <w:r>
        <w:rPr>
          <w:rFonts w:ascii="宋体" w:hAnsi="宋体" w:cs="宋体" w:hint="eastAsia"/>
          <w:color w:val="333333"/>
          <w:szCs w:val="21"/>
          <w:lang w:eastAsia="zh-Hans"/>
        </w:rPr>
        <w:t>解决问题。</w:t>
      </w:r>
    </w:p>
    <w:p w14:paraId="14712B5C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b/>
          <w:color w:val="333333"/>
          <w:sz w:val="28"/>
          <w:szCs w:val="28"/>
          <w:lang w:eastAsia="zh-Hans"/>
        </w:rPr>
      </w:pPr>
      <w:r>
        <w:rPr>
          <w:rFonts w:ascii="宋体" w:hAnsi="宋体" w:cs="宋体" w:hint="eastAsia"/>
          <w:b/>
          <w:color w:val="333333"/>
          <w:sz w:val="28"/>
          <w:szCs w:val="28"/>
        </w:rPr>
        <w:t>四、</w:t>
      </w:r>
      <w:r>
        <w:rPr>
          <w:rFonts w:ascii="宋体" w:hAnsi="宋体" w:cs="宋体" w:hint="eastAsia"/>
          <w:b/>
          <w:color w:val="333333"/>
          <w:sz w:val="28"/>
          <w:szCs w:val="28"/>
          <w:lang w:eastAsia="zh-Hans"/>
        </w:rPr>
        <w:t>考试形式</w:t>
      </w:r>
    </w:p>
    <w:p w14:paraId="54992DF4" w14:textId="77777777" w:rsidR="005F0530" w:rsidRDefault="00B27285">
      <w:pPr>
        <w:widowControl/>
        <w:spacing w:line="460" w:lineRule="exact"/>
        <w:jc w:val="left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答题方式为为</w:t>
      </w:r>
      <w:r>
        <w:rPr>
          <w:rFonts w:ascii="宋体" w:hAnsi="宋体" w:cs="宋体" w:hint="eastAsia"/>
          <w:color w:val="333333"/>
          <w:szCs w:val="21"/>
        </w:rPr>
        <w:t>闭卷、</w:t>
      </w:r>
      <w:r>
        <w:rPr>
          <w:rFonts w:ascii="宋体" w:hAnsi="宋体" w:cs="宋体" w:hint="eastAsia"/>
          <w:color w:val="333333"/>
          <w:szCs w:val="21"/>
          <w:lang w:eastAsia="zh-Hans"/>
        </w:rPr>
        <w:t>笔试。</w:t>
      </w:r>
    </w:p>
    <w:p w14:paraId="1384D910" w14:textId="77777777" w:rsidR="005F0530" w:rsidRDefault="00B27285">
      <w:pPr>
        <w:spacing w:line="460" w:lineRule="exact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lang w:eastAsia="zh-Hans"/>
        </w:rPr>
        <w:t>试卷由试题和答题纸组成；答案必须写在答题纸相应的位置上。</w:t>
      </w:r>
    </w:p>
    <w:p w14:paraId="6A87F21B" w14:textId="77777777" w:rsidR="005F0530" w:rsidRDefault="00B27285">
      <w:pPr>
        <w:spacing w:line="460" w:lineRule="exact"/>
        <w:rPr>
          <w:rFonts w:ascii="宋体" w:hAnsi="宋体" w:cs="宋体"/>
          <w:b/>
          <w:color w:val="333333"/>
          <w:sz w:val="28"/>
          <w:szCs w:val="28"/>
        </w:rPr>
      </w:pPr>
      <w:r>
        <w:rPr>
          <w:rFonts w:ascii="宋体" w:hAnsi="宋体" w:cs="宋体" w:hint="eastAsia"/>
          <w:b/>
          <w:color w:val="333333"/>
          <w:sz w:val="28"/>
          <w:szCs w:val="28"/>
          <w:lang w:eastAsia="zh-Hans"/>
        </w:rPr>
        <w:t>五、参考书目</w:t>
      </w:r>
    </w:p>
    <w:p w14:paraId="7C5FF7F5" w14:textId="77777777" w:rsidR="005F0530" w:rsidRDefault="00B27285">
      <w:pPr>
        <w:spacing w:line="460" w:lineRule="exact"/>
        <w:rPr>
          <w:rFonts w:ascii="宋体" w:hAnsi="宋体" w:cs="宋体"/>
          <w:color w:val="333333"/>
          <w:szCs w:val="21"/>
          <w:lang w:eastAsia="zh-Hans"/>
        </w:rPr>
      </w:pPr>
      <w:r>
        <w:rPr>
          <w:rFonts w:ascii="宋体" w:hAnsi="宋体" w:cs="宋体" w:hint="eastAsia"/>
          <w:color w:val="333333"/>
          <w:szCs w:val="21"/>
        </w:rPr>
        <w:t>1.</w:t>
      </w:r>
      <w:r>
        <w:rPr>
          <w:rFonts w:ascii="宋体" w:hAnsi="宋体" w:cs="宋体" w:hint="eastAsia"/>
          <w:color w:val="333333"/>
          <w:szCs w:val="21"/>
        </w:rPr>
        <w:t>马克思主义理论研究和建设工程重点教材</w:t>
      </w:r>
      <w:r>
        <w:rPr>
          <w:rFonts w:ascii="宋体" w:hAnsi="宋体" w:cs="宋体" w:hint="eastAsia"/>
          <w:color w:val="333333"/>
          <w:szCs w:val="21"/>
          <w:lang w:eastAsia="zh-Hans"/>
        </w:rPr>
        <w:t>《</w:t>
      </w:r>
      <w:r>
        <w:rPr>
          <w:rFonts w:ascii="宋体" w:hAnsi="宋体" w:cs="宋体" w:hint="eastAsia"/>
          <w:color w:val="333333"/>
          <w:szCs w:val="21"/>
          <w:lang w:eastAsia="zh-Hans"/>
        </w:rPr>
        <w:t xml:space="preserve"> </w:t>
      </w:r>
      <w:r>
        <w:rPr>
          <w:rFonts w:ascii="宋体" w:hAnsi="宋体" w:cs="宋体" w:hint="eastAsia"/>
          <w:color w:val="333333"/>
          <w:szCs w:val="21"/>
          <w:lang w:eastAsia="zh-Hans"/>
        </w:rPr>
        <w:t>文学理论》，</w:t>
      </w:r>
      <w:r>
        <w:rPr>
          <w:rFonts w:ascii="宋体" w:hAnsi="宋体" w:cs="宋体" w:hint="eastAsia"/>
          <w:color w:val="333333"/>
          <w:szCs w:val="21"/>
          <w:lang w:eastAsia="zh-Hans"/>
        </w:rPr>
        <w:t xml:space="preserve"> </w:t>
      </w:r>
      <w:r>
        <w:rPr>
          <w:rFonts w:ascii="宋体" w:hAnsi="宋体" w:cs="宋体" w:hint="eastAsia"/>
          <w:color w:val="333333"/>
          <w:szCs w:val="21"/>
          <w:lang w:eastAsia="zh-Hans"/>
        </w:rPr>
        <w:t>《文学理论》编写组</w:t>
      </w:r>
      <w:r>
        <w:rPr>
          <w:rFonts w:ascii="宋体" w:hAnsi="宋体" w:cs="宋体" w:hint="eastAsia"/>
          <w:color w:val="333333"/>
          <w:szCs w:val="21"/>
          <w:lang w:eastAsia="zh-Hans"/>
        </w:rPr>
        <w:t xml:space="preserve"> </w:t>
      </w:r>
      <w:r>
        <w:rPr>
          <w:rFonts w:ascii="宋体" w:hAnsi="宋体" w:cs="宋体" w:hint="eastAsia"/>
          <w:color w:val="333333"/>
          <w:szCs w:val="21"/>
          <w:lang w:eastAsia="zh-Hans"/>
        </w:rPr>
        <w:t>，高等教育出版社</w:t>
      </w:r>
      <w:r>
        <w:rPr>
          <w:rFonts w:ascii="宋体" w:hAnsi="宋体" w:cs="宋体" w:hint="eastAsia"/>
          <w:color w:val="333333"/>
          <w:szCs w:val="21"/>
          <w:lang w:eastAsia="zh-Hans"/>
        </w:rPr>
        <w:t xml:space="preserve"> </w:t>
      </w:r>
      <w:r>
        <w:rPr>
          <w:rFonts w:ascii="宋体" w:hAnsi="宋体" w:cs="宋体" w:hint="eastAsia"/>
          <w:color w:val="333333"/>
          <w:szCs w:val="21"/>
          <w:lang w:eastAsia="zh-Hans"/>
        </w:rPr>
        <w:t>、人民出版社，</w:t>
      </w:r>
      <w:r>
        <w:rPr>
          <w:rFonts w:ascii="宋体" w:hAnsi="宋体" w:cs="宋体" w:hint="eastAsia"/>
          <w:color w:val="333333"/>
          <w:szCs w:val="21"/>
          <w:lang w:eastAsia="zh-Hans"/>
        </w:rPr>
        <w:t>2009</w:t>
      </w:r>
      <w:r>
        <w:rPr>
          <w:rFonts w:ascii="宋体" w:hAnsi="宋体" w:cs="宋体" w:hint="eastAsia"/>
          <w:color w:val="333333"/>
          <w:szCs w:val="21"/>
          <w:lang w:eastAsia="zh-Hans"/>
        </w:rPr>
        <w:t>年版。</w:t>
      </w:r>
    </w:p>
    <w:p w14:paraId="08B85F67" w14:textId="77777777" w:rsidR="005F0530" w:rsidRDefault="005F0530"/>
    <w:p w14:paraId="2430AD63" w14:textId="77777777" w:rsidR="005F0530" w:rsidRDefault="005F0530"/>
    <w:p w14:paraId="7A7886ED" w14:textId="77777777" w:rsidR="005F0530" w:rsidRDefault="005F0530"/>
    <w:p w14:paraId="7CDD3BBD" w14:textId="77777777" w:rsidR="005F0530" w:rsidRDefault="00B27285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第二部分</w:t>
      </w:r>
      <w:r>
        <w:rPr>
          <w:rFonts w:ascii="宋体" w:hint="eastAsia"/>
          <w:b/>
          <w:sz w:val="32"/>
        </w:rPr>
        <w:t xml:space="preserve"> </w:t>
      </w:r>
      <w:r>
        <w:rPr>
          <w:rFonts w:ascii="宋体" w:hint="eastAsia"/>
          <w:b/>
          <w:sz w:val="32"/>
        </w:rPr>
        <w:t>语言学理论（满分</w:t>
      </w:r>
      <w:r>
        <w:rPr>
          <w:rFonts w:ascii="宋体" w:hint="eastAsia"/>
          <w:b/>
          <w:sz w:val="32"/>
        </w:rPr>
        <w:t>150</w:t>
      </w:r>
      <w:r>
        <w:rPr>
          <w:rFonts w:ascii="宋体" w:hint="eastAsia"/>
          <w:b/>
          <w:sz w:val="32"/>
        </w:rPr>
        <w:t>分）</w:t>
      </w:r>
    </w:p>
    <w:p w14:paraId="4E49B56C" w14:textId="77777777" w:rsidR="005F0530" w:rsidRDefault="00B27285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28"/>
          <w:szCs w:val="28"/>
        </w:rPr>
        <w:t>适用方向：语言学及应用语言学、汉语言文字学</w:t>
      </w:r>
    </w:p>
    <w:p w14:paraId="7CC1E27F" w14:textId="77777777" w:rsidR="005F0530" w:rsidRDefault="00B27285">
      <w:pPr>
        <w:spacing w:line="460" w:lineRule="exact"/>
        <w:rPr>
          <w:rFonts w:ascii="宋体" w:hAnsi="宋体" w:cs="Helvetic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Helvetica" w:hint="eastAsia"/>
          <w:b/>
          <w:bCs/>
          <w:color w:val="000000"/>
          <w:sz w:val="28"/>
          <w:szCs w:val="28"/>
          <w:shd w:val="clear" w:color="auto" w:fill="FFFFFF"/>
        </w:rPr>
        <w:t>一、考试目标</w:t>
      </w:r>
    </w:p>
    <w:p w14:paraId="351B226A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语言学理论是全日制语言学及应用语言学、汉语言文字学硕士学位研究生入学资格考试科目，旨在考查学生对语言学基本理论的掌握情况。</w:t>
      </w:r>
    </w:p>
    <w:p w14:paraId="6D041525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要求考生能够系统地掌握语言学基本理论，并能运用语言学基本理论分析问题、解释问题。</w:t>
      </w:r>
    </w:p>
    <w:p w14:paraId="50AC2813" w14:textId="77777777" w:rsidR="005F0530" w:rsidRDefault="00B27285">
      <w:pPr>
        <w:spacing w:line="460" w:lineRule="exact"/>
        <w:rPr>
          <w:rFonts w:ascii="宋体" w:hAnsi="宋体" w:cs="Helvetic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Helvetica" w:hint="eastAsia"/>
          <w:b/>
          <w:bCs/>
          <w:color w:val="000000"/>
          <w:sz w:val="28"/>
          <w:szCs w:val="28"/>
          <w:shd w:val="clear" w:color="auto" w:fill="FFFFFF"/>
        </w:rPr>
        <w:t>二、考试基本内容</w:t>
      </w:r>
      <w:r>
        <w:rPr>
          <w:rFonts w:ascii="宋体" w:hAnsi="宋体" w:cs="Helvetica" w:hint="eastAsia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14:paraId="778A2FA6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第一章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绪论</w:t>
      </w:r>
    </w:p>
    <w:p w14:paraId="0B52EFD7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一、语言学的性质和任务</w:t>
      </w:r>
    </w:p>
    <w:p w14:paraId="07C7BA64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二、语言学研究的方法和分类</w:t>
      </w:r>
    </w:p>
    <w:p w14:paraId="1446330C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三、语言研究的回顾与小结</w:t>
      </w:r>
    </w:p>
    <w:p w14:paraId="642106FC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第二章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总论</w:t>
      </w:r>
    </w:p>
    <w:p w14:paraId="6215D127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第一节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语言和言语的对立统一</w:t>
      </w:r>
    </w:p>
    <w:p w14:paraId="7A05BCAD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第二节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语言的社会功能</w:t>
      </w:r>
    </w:p>
    <w:p w14:paraId="49242E2F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第三节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语言的内部结构</w:t>
      </w:r>
    </w:p>
    <w:p w14:paraId="0C0CAC4D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第四节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对言语的研究——言语的语言学</w:t>
      </w:r>
    </w:p>
    <w:p w14:paraId="5D3AB6AD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第五节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语言在言语中发展</w:t>
      </w:r>
    </w:p>
    <w:p w14:paraId="307EE73C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第三章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语音</w:t>
      </w:r>
    </w:p>
    <w:p w14:paraId="0F79C137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第一节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语音和语音学</w:t>
      </w:r>
    </w:p>
    <w:p w14:paraId="4CF61B58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第二节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语言的声音</w:t>
      </w:r>
    </w:p>
    <w:p w14:paraId="1883D9EF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第三节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言语的声音</w:t>
      </w:r>
    </w:p>
    <w:p w14:paraId="154C6CEF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第四章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语义</w:t>
      </w:r>
    </w:p>
    <w:p w14:paraId="2FFBCEC3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第一节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语义的定义和分类</w:t>
      </w:r>
    </w:p>
    <w:p w14:paraId="6A37E2AF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第二节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语言意义</w:t>
      </w:r>
    </w:p>
    <w:p w14:paraId="7D00373A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第三节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言语意义</w:t>
      </w:r>
    </w:p>
    <w:p w14:paraId="0C539C3E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第四节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语义的历史演变</w:t>
      </w:r>
    </w:p>
    <w:p w14:paraId="7E9DA6D9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第五章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词汇</w:t>
      </w:r>
    </w:p>
    <w:p w14:paraId="0116D91C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第一节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词汇的定义和分类</w:t>
      </w:r>
    </w:p>
    <w:p w14:paraId="6493A777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第二节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语言的词汇</w:t>
      </w:r>
    </w:p>
    <w:p w14:paraId="0F8C6517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第三节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言语的词汇</w:t>
      </w:r>
    </w:p>
    <w:p w14:paraId="180ECEAB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第四节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词汇的发展变化</w:t>
      </w:r>
    </w:p>
    <w:p w14:paraId="0B1B2927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第六章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语法</w:t>
      </w:r>
    </w:p>
    <w:p w14:paraId="2C066508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第一节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语法的性质及其单位</w:t>
      </w:r>
    </w:p>
    <w:p w14:paraId="0C5EAFAA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第二节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词法</w:t>
      </w:r>
    </w:p>
    <w:p w14:paraId="2785B260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第三节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句法</w:t>
      </w:r>
    </w:p>
    <w:p w14:paraId="4F18C765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第四节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篇章语法</w:t>
      </w:r>
    </w:p>
    <w:p w14:paraId="04A64237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第五节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语法在运用中演变</w:t>
      </w:r>
    </w:p>
    <w:p w14:paraId="7946E742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第七章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文字</w:t>
      </w:r>
    </w:p>
    <w:p w14:paraId="3022C06B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第一节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文字的性质</w:t>
      </w:r>
    </w:p>
    <w:p w14:paraId="403CA303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第二节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文字的符号和类型</w:t>
      </w:r>
    </w:p>
    <w:p w14:paraId="71467145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第三节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文字的价值和应用</w:t>
      </w:r>
    </w:p>
    <w:p w14:paraId="36745356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第四节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文字规范化</w:t>
      </w:r>
    </w:p>
    <w:p w14:paraId="27ADDA0B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第八章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交叉语言学</w:t>
      </w:r>
    </w:p>
    <w:p w14:paraId="53929CA1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第一节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功能主义语言学</w:t>
      </w:r>
    </w:p>
    <w:p w14:paraId="3A8FB504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第二节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模糊语言学</w:t>
      </w:r>
    </w:p>
    <w:p w14:paraId="36201CD7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第三节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社会语言学</w:t>
      </w:r>
    </w:p>
    <w:p w14:paraId="08FF3B67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第四节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认知语言学</w:t>
      </w:r>
    </w:p>
    <w:p w14:paraId="429682FC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第五节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语言类型学</w:t>
      </w:r>
    </w:p>
    <w:p w14:paraId="232BC99A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第六节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心理语言学</w:t>
      </w:r>
    </w:p>
    <w:p w14:paraId="61E1DA6E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第七节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神经语言学</w:t>
      </w:r>
    </w:p>
    <w:p w14:paraId="3085A4B9" w14:textId="77777777" w:rsidR="005F0530" w:rsidRDefault="00B27285">
      <w:pPr>
        <w:adjustRightInd w:val="0"/>
        <w:snapToGrid w:val="0"/>
        <w:spacing w:line="460" w:lineRule="exact"/>
        <w:ind w:firstLineChars="400" w:firstLine="960"/>
        <w:rPr>
          <w:rFonts w:ascii="宋体" w:hAnsi="宋体"/>
          <w:szCs w:val="21"/>
        </w:rPr>
      </w:pPr>
      <w:r>
        <w:rPr>
          <w:rFonts w:ascii="宋体" w:hAnsi="宋体" w:cs="宋体" w:hint="eastAsia"/>
          <w:sz w:val="24"/>
        </w:rPr>
        <w:t>第八节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文化语言学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 xml:space="preserve">                                                                                                                                                                            </w:t>
      </w:r>
    </w:p>
    <w:p w14:paraId="120D233A" w14:textId="77777777" w:rsidR="005F0530" w:rsidRDefault="00B27285">
      <w:pPr>
        <w:spacing w:line="460" w:lineRule="exact"/>
        <w:rPr>
          <w:rFonts w:ascii="宋体" w:hAnsi="宋体" w:cs="Helvetic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Helvetica" w:hint="eastAsia"/>
          <w:b/>
          <w:bCs/>
          <w:color w:val="000000"/>
          <w:sz w:val="28"/>
          <w:szCs w:val="28"/>
          <w:shd w:val="clear" w:color="auto" w:fill="FFFFFF"/>
        </w:rPr>
        <w:t>三、试卷结构</w:t>
      </w:r>
    </w:p>
    <w:p w14:paraId="1D0D2FA1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解释概念题</w:t>
      </w:r>
    </w:p>
    <w:p w14:paraId="1DE8F8E0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简答题</w:t>
      </w:r>
    </w:p>
    <w:p w14:paraId="0DA0647F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论述题</w:t>
      </w:r>
    </w:p>
    <w:p w14:paraId="5D3C1BAD" w14:textId="77777777" w:rsidR="005F0530" w:rsidRDefault="00B27285">
      <w:pPr>
        <w:spacing w:line="460" w:lineRule="exact"/>
        <w:rPr>
          <w:rFonts w:ascii="宋体" w:hAnsi="宋体" w:cs="Helvetic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Helvetica" w:hint="eastAsia"/>
          <w:b/>
          <w:bCs/>
          <w:color w:val="000000"/>
          <w:sz w:val="28"/>
          <w:szCs w:val="28"/>
          <w:shd w:val="clear" w:color="auto" w:fill="FFFFFF"/>
        </w:rPr>
        <w:t>四、主要参考书</w:t>
      </w:r>
    </w:p>
    <w:p w14:paraId="65FE96E2" w14:textId="77777777" w:rsidR="005F0530" w:rsidRDefault="00B27285">
      <w:pPr>
        <w:adjustRightInd w:val="0"/>
        <w:snapToGrid w:val="0"/>
        <w:spacing w:line="46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岑运强：《语言学概论》，中国人民大学出版社，</w:t>
      </w:r>
      <w:r>
        <w:rPr>
          <w:rFonts w:ascii="宋体" w:hAnsi="宋体" w:cs="宋体" w:hint="eastAsia"/>
          <w:sz w:val="24"/>
        </w:rPr>
        <w:t>2016</w:t>
      </w:r>
      <w:r>
        <w:rPr>
          <w:rFonts w:ascii="宋体" w:hAnsi="宋体" w:cs="宋体" w:hint="eastAsia"/>
          <w:sz w:val="24"/>
        </w:rPr>
        <w:t>年。</w:t>
      </w:r>
    </w:p>
    <w:p w14:paraId="72EF508A" w14:textId="77777777" w:rsidR="005F0530" w:rsidRDefault="005F0530"/>
    <w:sectPr w:rsidR="005F0530">
      <w:pgSz w:w="11906" w:h="16838"/>
      <w:pgMar w:top="1440" w:right="1633" w:bottom="1440" w:left="1633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530"/>
    <w:rsid w:val="005F0530"/>
    <w:rsid w:val="00B27285"/>
    <w:rsid w:val="07131521"/>
    <w:rsid w:val="191A5370"/>
    <w:rsid w:val="5355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446157"/>
  <w15:docId w15:val="{4891E2CE-4FC5-4043-97D7-E0843F7F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</dc:creator>
  <cp:lastModifiedBy>迪 吴</cp:lastModifiedBy>
  <cp:revision>2</cp:revision>
  <dcterms:created xsi:type="dcterms:W3CDTF">2014-10-29T12:08:00Z</dcterms:created>
  <dcterms:modified xsi:type="dcterms:W3CDTF">2020-09-16T01:37:00Z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