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textAlignment w:val="baseline"/>
        <w:rPr>
          <w:rStyle w:val="6"/>
          <w:rFonts w:ascii="宋体" w:hAnsi="Calibri" w:cs="Times New Roman"/>
          <w:b/>
          <w:bCs/>
          <w:color w:val="000000"/>
          <w:kern w:val="36"/>
          <w:sz w:val="30"/>
          <w:szCs w:val="30"/>
          <w:lang w:val="en-US" w:eastAsia="zh-CN" w:bidi="ar-SA"/>
        </w:rPr>
      </w:pPr>
      <w:r>
        <w:rPr>
          <w:rStyle w:val="6"/>
          <w:rFonts w:ascii="宋体" w:hAnsi="宋体" w:cs="宋体"/>
          <w:b/>
          <w:bCs/>
          <w:color w:val="000000"/>
          <w:kern w:val="36"/>
          <w:sz w:val="30"/>
          <w:szCs w:val="30"/>
          <w:lang w:val="en-US" w:eastAsia="zh-CN" w:bidi="ar-SA"/>
        </w:rPr>
        <w:t xml:space="preserve">  湖南师范大学硕士研究生入学考试自命题科目考试大纲</w:t>
      </w:r>
    </w:p>
    <w:p>
      <w:pPr>
        <w:widowControl/>
        <w:spacing w:before="156" w:line="360" w:lineRule="auto"/>
        <w:ind w:firstLine="751" w:firstLineChars="250"/>
        <w:jc w:val="left"/>
        <w:textAlignment w:val="baseline"/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Calibri" w:cs="宋体"/>
          <w:b/>
          <w:bCs/>
          <w:color w:val="000000"/>
          <w:kern w:val="36"/>
          <w:sz w:val="30"/>
          <w:szCs w:val="30"/>
          <w:lang w:val="en-US" w:eastAsia="zh-CN" w:bidi="ar-SA"/>
        </w:rPr>
        <w:t xml:space="preserve">     </w:t>
      </w: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考试科目代码：441  考试科目名称：出版专业基础</w:t>
      </w:r>
    </w:p>
    <w:p>
      <w:pPr>
        <w:widowControl/>
        <w:spacing w:line="440" w:lineRule="exact"/>
        <w:ind w:firstLine="280" w:firstLineChars="100"/>
        <w:jc w:val="left"/>
        <w:textAlignment w:val="baseline"/>
        <w:rPr>
          <w:rStyle w:val="6"/>
          <w:rFonts w:ascii="宋体" w:hAnsi="宋体"/>
          <w:b/>
          <w:color w:val="000000"/>
          <w:kern w:val="0"/>
          <w:sz w:val="28"/>
          <w:szCs w:val="28"/>
          <w:lang w:val="en-US" w:eastAsia="zh-CN" w:bidi="ar-SA"/>
        </w:rPr>
      </w:pPr>
    </w:p>
    <w:p>
      <w:pPr>
        <w:widowControl/>
        <w:spacing w:line="440" w:lineRule="exact"/>
        <w:ind w:firstLine="561" w:firstLineChars="200"/>
        <w:jc w:val="left"/>
        <w:textAlignment w:val="baseline"/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  <w:t>一、考试内容及要点</w:t>
      </w:r>
    </w:p>
    <w:p>
      <w:pPr>
        <w:widowControl/>
        <w:spacing w:before="156"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“出版专业基础”测试出版专业学位硕士研究生所必须具备的出版专业知识、理论、能力与技能。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   考试内容包括四大部分：信息检索、出版理论知识、出版实务知识、中国出版史知识。各部分的分值与要点如下：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 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 xml:space="preserve">  (一) 信息检索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 xml:space="preserve">    </w:t>
      </w: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信息和信息检索概说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2.字典、词典和百科全书的类型、特点、功用及其使用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3.工具书的排检方法及其运用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4.常用的互联网搜索引擎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5.常用的文献信息数据库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6.数字图书馆和电子图书数据库的知识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7.计算机检索技术与网络信息检索的技巧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8.</w:t>
      </w: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图书报刊资料的检索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 xml:space="preserve">    9.字、词、句与百科资料的检索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 xml:space="preserve">    10.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选择合适的途径检索出版工作中的常用信息</w:t>
      </w:r>
    </w:p>
    <w:p>
      <w:pPr>
        <w:widowControl/>
        <w:spacing w:line="440" w:lineRule="exact"/>
        <w:ind w:firstLine="480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color w:val="000000"/>
          <w:kern w:val="2"/>
          <w:sz w:val="24"/>
          <w:szCs w:val="24"/>
          <w:lang w:val="en-US" w:eastAsia="zh-CN" w:bidi="ar-SA"/>
        </w:rPr>
        <w:t>(</w:t>
      </w: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二) 出版理论知识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 xml:space="preserve"> 1.</w:t>
      </w: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出版的涵义及其构成要素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2.开展出版活动的条件和出版的一般过程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3.出版物的涵义、属性、种类和标志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4.我国出版工作的指导思想、方针原则和主要任务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5.出版工作者的文化追求及其职业道德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6.编辑工作在出版工作中的地位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7.编辑过程的基本环节和各环节的相互关系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8.编辑人员的基本素质、能力与技能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9.编辑人员与作者的关系</w:t>
      </w:r>
    </w:p>
    <w:p>
      <w:pPr>
        <w:widowControl/>
        <w:spacing w:line="440" w:lineRule="exact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 xml:space="preserve">    10.编辑人员与读者的关系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11.我国社会主义出版业的形成与发展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12.我国出版业的构成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13.出版专业技术人员的类别、职业资格要求和主要职责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14.我国出版行政管理的涵义、任务及其法律依据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15.我国对设立出版物生产经营单位的管理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16.我国对出版从业人员的管理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17.我国对出版活动的管理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18.我国对出版物的管理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19.著作权与著作权法的概念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20.著作权法保护作品的范围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21.著作权人的类型与作品著作权的归属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22.著作权的内容（权利种类）及其保护期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23.著作权的许可使用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24.著作权限制的概念和具体方式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25.出版单位使用作品的付酬方式及其计算方法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26.侵犯著作权须承担的法律责任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27.汉字使用规范、汉语语音规范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28.标点符号的基本知识及其使用规范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29.数字和计量单位的使用规范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30.科技名词的使用规范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Calibri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(三)  出版实务知识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1.信息采集的作用、内容与方法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2.选题策划的作用、要求与选题策划工作的基本内容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3.期刊选题策划的独特性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4.组稿的方式和步骤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5.稿件的来源；审稿的作用、要求与方法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6.我国的审稿制度、审稿意见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7.审稿后与作者的联系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8.编辑加工整理的作用、原则、步骤和方法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9.编辑加工整理的内容与要求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10.审定发稿的要求和步骤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11.发稿后的编辑工作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12.图书的重印与再版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13.音像制品、电子出版物编辑工作的基本流程和基本特点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14.书刊整体设计的涵义、内容、总体要求和基本原则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15.书刊外表的主要部位、翻本形态和书刊的基本组成成分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16.书刊的开本、装订样式与书刊用纸的种类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17.图书和期刊的结构部件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18.书刊版式设计的基本要求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19.书刊的版面结构和版面类型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20.书刊版式设计的要素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21.书刊正文书页版式设计要求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22.版式设计的批注方法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23.书刊印制的涵义和印刷的要素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24.书刊印制的工艺过程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25.绿色印刷的涵义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26.书刊印制管理的规定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27.原稿检核的对象、要求与方式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28.文字、图形和图像的输入与存储方式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29.组版的处理对象和常用组版软件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30.主要印刷方式与特点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31.书刊印刷用纸费用的计算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32.书刊的装订工艺流程和订书方式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33.常用装订材料的种类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34.检查书刊印制质量的方式和对印刷质量、装订质量的要求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35.出版物发行的涵义、构成要素及其在出版工作中的地位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36.出版物发行的特点与程序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37.出版物的购销形式和出版物发行折扣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38.出版物批发的特点、作用与具体形式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39.出版物零售和零售机构的分类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40.出版物连锁经营的概念、特征和类型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41.出版物展销的概念和书展类型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42.出版物进出口贸易的概念和形式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43.出版物的发行渠道的特点、类型与各种渠道的优势、不足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44.出版物的传统发行渠道和网络发行渠道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45.出版物发行中面向消费者的各种相关活动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46.编辑应用文的涵义、特点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47.撰写编辑应用文的基本要求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48.选题报告、编辑计划、审稿意见和调研报告的撰写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49.编辑工作书信的撰写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50.书刊辅文的组成部分及其撰写要求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Calibri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2"/>
          <w:sz w:val="24"/>
          <w:szCs w:val="21"/>
          <w:lang w:val="en-US" w:eastAsia="zh-CN" w:bidi="ar-SA"/>
        </w:rPr>
        <w:t>51.出版物宣传文字的类型及其撰写要求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4"/>
          <w:szCs w:val="24"/>
          <w:lang w:val="en-US" w:eastAsia="zh-CN" w:bidi="ar-SA"/>
        </w:rPr>
        <w:t>(四)  中国出版史知识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1.中国古代藏书知识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2.中国古代图书版本与图书分类知识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3.著名中国古籍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4.中国古代文献载体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5.印刷术的发展及其对外传播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6.中国古代的刻书业及其编辑工作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7.中国古代图书的流通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8.中国近代印刷业的发展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9.中国近代出版活动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10.中国近代著名出版物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hint="default"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  <w:t>11.中国共产党领导的出版活动</w:t>
      </w:r>
      <w:bookmarkStart w:id="0" w:name="_GoBack"/>
      <w:bookmarkEnd w:id="0"/>
    </w:p>
    <w:p>
      <w:pPr>
        <w:widowControl/>
        <w:spacing w:line="440" w:lineRule="exact"/>
        <w:ind w:firstLine="280" w:firstLineChars="1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b/>
          <w:kern w:val="0"/>
          <w:sz w:val="28"/>
          <w:szCs w:val="28"/>
          <w:lang w:val="en-US" w:eastAsia="zh-CN" w:bidi="ar-SA"/>
        </w:rPr>
        <w:t>二、参考书目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1.国家新闻出版署出版专业职业资格考试办公室编，</w:t>
      </w:r>
      <w:r>
        <w:rPr>
          <w:rStyle w:val="6"/>
          <w:rFonts w:ascii="Tahoma" w:hAnsi="Tahoma"/>
          <w:color w:val="000000"/>
          <w:kern w:val="2"/>
          <w:sz w:val="24"/>
          <w:szCs w:val="24"/>
          <w:lang w:val="en-US" w:eastAsia="zh-CN" w:bidi="ar-SA"/>
        </w:rPr>
        <w:t>全国出版专业技术人员职业资格考试辅导教材</w:t>
      </w: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《出版专业基础（初级）》（2020年版），崇文书局与中国书籍出版社联合出版，2020年7月。该书第一章、第二章、第三章、第四章，第八章之第六节“藏书与版本知识”与第七节“经史子集与四部分类”。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2.国家新闻出版署出版专业职业资格考试办公室编，</w:t>
      </w:r>
      <w:r>
        <w:rPr>
          <w:rStyle w:val="6"/>
          <w:rFonts w:ascii="Tahoma" w:hAnsi="Tahoma"/>
          <w:color w:val="000000"/>
          <w:kern w:val="2"/>
          <w:sz w:val="24"/>
          <w:szCs w:val="24"/>
          <w:lang w:val="en-US" w:eastAsia="zh-CN" w:bidi="ar-SA"/>
        </w:rPr>
        <w:t>全国出版专业技术人员职业资格考试辅导教材</w:t>
      </w: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《出版专业实务（初级）》（2020年版），崇文书局与中国书籍出版社联合出版，2020年7月。该书第一章至第七章。</w:t>
      </w:r>
    </w:p>
    <w:p>
      <w:pPr>
        <w:widowControl/>
        <w:spacing w:line="440" w:lineRule="exact"/>
        <w:ind w:firstLine="480" w:firstLineChars="200"/>
        <w:jc w:val="left"/>
        <w:textAlignment w:val="baseline"/>
        <w:rPr>
          <w:rStyle w:val="6"/>
          <w:rFonts w:ascii="宋体" w:hAnsi="宋体"/>
          <w:kern w:val="0"/>
          <w:sz w:val="24"/>
          <w:szCs w:val="24"/>
          <w:lang w:val="en-US" w:eastAsia="zh-CN" w:bidi="ar-SA"/>
        </w:rPr>
      </w:pP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3.国家新闻出版署出版专业职业资格考试办公室编，</w:t>
      </w:r>
      <w:r>
        <w:rPr>
          <w:rStyle w:val="6"/>
          <w:rFonts w:ascii="Tahoma" w:hAnsi="Tahoma"/>
          <w:color w:val="000000"/>
          <w:kern w:val="2"/>
          <w:sz w:val="24"/>
          <w:szCs w:val="24"/>
          <w:lang w:val="en-US" w:eastAsia="zh-CN" w:bidi="ar-SA"/>
        </w:rPr>
        <w:t>全国出版专业技术人员职业资格考试辅导教材</w:t>
      </w:r>
      <w:r>
        <w:rPr>
          <w:rStyle w:val="6"/>
          <w:rFonts w:ascii="宋体" w:hAnsi="宋体"/>
          <w:color w:val="000000"/>
          <w:kern w:val="0"/>
          <w:sz w:val="24"/>
          <w:szCs w:val="24"/>
          <w:lang w:val="en-US" w:eastAsia="zh-CN" w:bidi="ar-SA"/>
        </w:rPr>
        <w:t>《出版专业基础（中级）》（2020年版），商务印书馆与中国书籍出版社联合出版，2020年7月。该书第三章《出版历史知识》。</w:t>
      </w:r>
    </w:p>
    <w:p>
      <w:pPr>
        <w:jc w:val="left"/>
        <w:textAlignment w:val="baseline"/>
        <w:rPr>
          <w:rStyle w:val="6"/>
          <w:rFonts w:ascii="Calibri" w:hAnsi="Calibri"/>
          <w:kern w:val="0"/>
          <w:sz w:val="24"/>
          <w:szCs w:val="21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6"/>
        <w:rFonts w:ascii="Calibri" w:hAnsi="Calibri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jc w:val="left"/>
      <w:textAlignment w:val="baseline"/>
      <w:rPr>
        <w:rStyle w:val="6"/>
        <w:rFonts w:ascii="Calibri" w:hAnsi="Calibri"/>
        <w:kern w:val="2"/>
        <w:sz w:val="18"/>
        <w:szCs w:val="18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ocumentProtection w:enforcement="0"/>
  <w:defaultTabStop w:val="720"/>
  <w:displayHorizontalDrawingGridEvery w:val="0"/>
  <w:displayVerticalDrawingGridEvery w:val="3"/>
  <w:noPunctuationKerning w:val="1"/>
  <w:compat>
    <w:balanceSingleByteDoubleByteWidth/>
    <w:doNotLeaveBackslashAlon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19CC61FB"/>
    <w:rsid w:val="4C031FC4"/>
    <w:rsid w:val="4CEA59B6"/>
    <w:rsid w:val="5F8A0E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qFormat/>
    <w:uiPriority w:val="0"/>
  </w:style>
  <w:style w:type="table" w:customStyle="1" w:styleId="7">
    <w:name w:val="TableNormal"/>
    <w:semiHidden/>
    <w:qFormat/>
    <w:uiPriority w:val="0"/>
  </w:style>
  <w:style w:type="character" w:customStyle="1" w:styleId="8">
    <w:name w:val="UserStyle_0"/>
    <w:basedOn w:val="6"/>
    <w:link w:val="2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Office_11.1.0.9999_F1E327BC-269C-435d-A152-05C5408002CA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2020-09-22T00:04:00Z</dcterms:created>
  <dc:creator>Administrator</dc:creator>
  <cp:lastModifiedBy>Administrator</cp:lastModifiedBy>
  <dcterms:modified xsi:type="dcterms:W3CDTF">2020-09-22T00:20:07Z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