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Times New Roman" w:cs="Times New Roman"/>
          <w:b/>
          <w:bCs/>
          <w:spacing w:val="-3"/>
          <w:kern w:val="0"/>
          <w:sz w:val="36"/>
          <w:szCs w:val="36"/>
        </w:rPr>
      </w:pPr>
      <w:bookmarkStart w:id="0" w:name="_GoBack"/>
      <w:bookmarkEnd w:id="0"/>
    </w:p>
    <w:p>
      <w:pPr>
        <w:widowControl/>
        <w:shd w:val="clear" w:color="auto" w:fill="FFFFFF"/>
        <w:jc w:val="center"/>
        <w:rPr>
          <w:rFonts w:ascii="PingFang SC" w:hAnsi="PingFang SC" w:eastAsia="PingFang SC" w:cs="Times New Roman"/>
          <w:color w:val="030303"/>
          <w:kern w:val="0"/>
          <w:sz w:val="32"/>
          <w:szCs w:val="32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  <w:sz w:val="32"/>
          <w:szCs w:val="32"/>
        </w:rPr>
        <w:t>湖南师范大学硕士研究生入学考试自命题考试大纲</w:t>
      </w:r>
    </w:p>
    <w:p>
      <w:pPr>
        <w:widowControl/>
        <w:shd w:val="clear" w:color="auto" w:fill="FFFFFF"/>
        <w:ind w:firstLine="843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ind w:firstLine="843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考试科目代码</w:t>
      </w:r>
      <w:r>
        <w:rPr>
          <w:rFonts w:hint="eastAsia" w:ascii="PingFang SC" w:hAnsi="PingFang SC" w:eastAsia="PingFang SC" w:cs="Times New Roman"/>
          <w:color w:val="030303"/>
          <w:kern w:val="0"/>
        </w:rPr>
        <w:t xml:space="preserve">：[×××] </w:t>
      </w: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考试科目名称：</w:t>
      </w:r>
      <w:r>
        <w:rPr>
          <w:rFonts w:hint="eastAsia" w:ascii="PingFang SC" w:hAnsi="PingFang SC" w:eastAsia="PingFang SC" w:cs="Times New Roman"/>
          <w:color w:val="030303"/>
          <w:kern w:val="0"/>
        </w:rPr>
        <w:t>刑事诉讼法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考试内容与考试要求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32"/>
          <w:szCs w:val="32"/>
        </w:rPr>
        <w:t>刑事诉讼的原则、主体、管辖、辩护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考试目标：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系统掌握刑事诉讼法、主体、管辖、辩护的基本概念、基本理论。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理解刑事诉讼法的基本原则、主体的权利和义务、辩护的价值和意义。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能运用刑事诉讼法、主体、管辖、辩护的理论来分析和解决司法实践中的问题。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考试内容：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一、刑事诉讼法概述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（一）刑事诉讼的概念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是指国家专门机关在当事人及其他诉讼参与人的参加下，依照法定的程序，适用刑法解决处理刑事案件的全部活动。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（二）刑事诉讼的历史类型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依据不同的标准作不同的划分，在理论界通行采用的主要有两种方法：</w:t>
      </w:r>
    </w:p>
    <w:p>
      <w:pPr>
        <w:widowControl/>
        <w:shd w:val="clear" w:color="auto" w:fill="FFFFFF"/>
        <w:ind w:firstLine="435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一种是以诉讼所体现的阶级本质为标准划分为：奴隶制的刑事诉讼，封建制的刑事诉讼，资本主义的刑事诉讼，社会主义的刑事诉讼。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另一种以刑事诉讼的结构形式为标准，划分为弹劾式刑事诉讼，纠问式刑事诉讼，职权主义刑事诉讼，对抗制刑事诉讼，折衷式刑事诉讼（后三种为近现代诉讼模式）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（三）刑事诉讼法的概念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是指国家制定的进行刑事诉讼所必须遵守的法律规范。</w:t>
      </w:r>
    </w:p>
    <w:p>
      <w:pPr>
        <w:widowControl/>
        <w:shd w:val="clear" w:color="auto" w:fill="FFFFFF"/>
        <w:ind w:firstLine="36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（四）刑事诉讼法的基本理念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惩罚犯罪与保障人权相结合；程序公正与实体公正并重；控审分离、抗辩对抗和审判中立；诉讼效率。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（五）刑事诉讼法的制定根据和目的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以宪法为根据。保证刑法的正确实施，惩罚犯罪，保护人民，保障国家安全和社会公共安全，维护社会主义秩序。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二、刑事诉讼的主体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（一）专门机关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公安机关；国家安全机关；人民检察院；人民法院；专门机关在刑事诉讼中的职权。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（二）诉讼参与人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当事人、法定代理人、诉讼代理人、辩护人、证人、鉴定人和翻译人员；诉讼参与人在刑事诉讼中享有的权利。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宋体" w:hAnsi="宋体" w:eastAsia="宋体" w:cs="宋体"/>
          <w:color w:val="030303"/>
          <w:kern w:val="0"/>
        </w:rPr>
        <w:t>三、</w:t>
      </w:r>
      <w:r>
        <w:rPr>
          <w:rFonts w:hint="eastAsia" w:ascii="PingFang SC" w:hAnsi="PingFang SC" w:eastAsia="PingFang SC" w:cs="Times New Roman"/>
          <w:color w:val="030303"/>
          <w:kern w:val="0"/>
        </w:rPr>
        <w:t>刑事诉讼的基本原则</w:t>
      </w:r>
    </w:p>
    <w:p>
      <w:pPr>
        <w:widowControl/>
        <w:shd w:val="clear" w:color="auto" w:fill="FFFFFF"/>
        <w:ind w:left="42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侦查权、检察权、审判权由专门机关依法行使；法院、检察院依法独立行使职权；依靠人民群众；以事实为根据 以法律为准绳；适用法律一律平等；分工负责、互相配合、互相制约；依法实施法律监督；依法使用民族语言文字进行诉讼；两审终审；公开审判；犯罪嫌疑人、被告人有权获得辩护； 未经法院依法判决不得确定有罪；保障诉讼参与人诉讼权利；依法不追究；追究外国人刑事责任适用我国刑事诉讼法；刑事司法协助。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四、管辖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（一）管辖的概念和意义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管辖的概念；管辖的意义。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（二）立案管辖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法院直接受理的案件；检察院直接受理的案件；公安机关直接受理的案件。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（三）审判管辖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级别管辖；地区管辖；指定管辖；专门管辖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五、回避</w:t>
      </w:r>
    </w:p>
    <w:p>
      <w:pPr>
        <w:widowControl/>
        <w:shd w:val="clear" w:color="auto" w:fill="FFFFFF"/>
        <w:ind w:left="435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（一）回避的概念和意义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回避的概念；回避的意义。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（二）回避适用的情形和人员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回避适用的情形； 回避适用的人员。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（三）回避适用的程序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提出回避的方式；申请回避的期间；回避的决定与处理。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六、辩护与代理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（一）辩护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辩护人的范围；辩护的种类；辩护人的职责与地位；辩护人的诉讼权利与义务。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（二）代理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刑诉代理的概念；刑诉代理人的范围和人数；委托人的范围；刑事诉讼代理人的委托时间；刑诉代理人的诉讼权利和义务。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七、证据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（一）证据的概念和意义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证据的概念；证据的意义。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（二）证据的分类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控诉证据和辩护证据；原始证据和传来证据；言词证据与实物证据；直接证据和间接证据。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（三）证据的种类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物证、书证、被害人陈述、犯罪嫌疑人、被告人供述和辩解、鉴定意见、勘验、检查笔录、辨认笔录、视听资料、电子数据。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（四）证据的收集审查和判断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证据的收集；证据的审查和判断。</w:t>
      </w:r>
    </w:p>
    <w:p>
      <w:pPr>
        <w:widowControl/>
        <w:shd w:val="clear" w:color="auto" w:fill="FFFFFF"/>
        <w:ind w:firstLine="435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（五）证明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证明的概念和意义；证明对象；证明责任；证明原则；证明要求。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32"/>
          <w:szCs w:val="32"/>
        </w:rPr>
        <w:t>强制措施、期间、送达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考试目标：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系统掌握强制措施、附带民事诉讼、期间、送达的基本概念、基本理论。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理解刑事诉讼法强制措施适用的条件、期间、送达的种类。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能运用强制措施、附带民事诉讼、期间、送达的理论来分析和解决司法实践中的问题。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考试内容：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宋体" w:hAnsi="宋体" w:eastAsia="宋体" w:cs="宋体"/>
          <w:color w:val="030303"/>
          <w:kern w:val="0"/>
        </w:rPr>
        <w:t>一、</w:t>
      </w:r>
      <w:r>
        <w:rPr>
          <w:rFonts w:hint="eastAsia" w:ascii="PingFang SC" w:hAnsi="PingFang SC" w:eastAsia="PingFang SC" w:cs="Times New Roman"/>
          <w:color w:val="030303"/>
          <w:kern w:val="0"/>
        </w:rPr>
        <w:t>强制措施</w:t>
      </w:r>
    </w:p>
    <w:p>
      <w:pPr>
        <w:widowControl/>
        <w:shd w:val="clear" w:color="auto" w:fill="FFFFFF"/>
        <w:ind w:left="42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（一）强制措施的概念和意义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强制措施的概念；强制措施的意义。</w:t>
      </w:r>
    </w:p>
    <w:p>
      <w:pPr>
        <w:widowControl/>
        <w:shd w:val="clear" w:color="auto" w:fill="FFFFFF"/>
        <w:ind w:firstLine="435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（二）拘传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拘传的概念；拘传适用的条件。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（三）取保候审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取保候审的概念；取保候审的条件；取保候审的种类；取保候审的程序。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（四）监视居住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监视居住的概念；监视居住的条件和程序。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（五）拘留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拘留的概念；拘留的条件；拘留的程序。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（六）逮捕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逮捕的概念；逮捕的条件；逮捕的程序。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宋体" w:hAnsi="宋体" w:eastAsia="宋体" w:cs="宋体"/>
          <w:color w:val="030303"/>
          <w:kern w:val="0"/>
        </w:rPr>
        <w:t>二、</w:t>
      </w:r>
      <w:r>
        <w:rPr>
          <w:rFonts w:hint="eastAsia" w:ascii="PingFang SC" w:hAnsi="PingFang SC" w:eastAsia="PingFang SC" w:cs="Times New Roman"/>
          <w:color w:val="030303"/>
          <w:kern w:val="0"/>
        </w:rPr>
        <w:t>附带民事诉讼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（一）附带民事诉讼的概念和意义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附带民事诉讼的概念；附带民事诉讼的意义。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（二）附带民事诉讼的当事人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附带民事诉讼的原告；附带民事诉讼的被告。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（三）附带的提起和审判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附带民事诉讼的提起；附带民事诉讼的审判。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宋体" w:hAnsi="宋体" w:eastAsia="宋体" w:cs="宋体"/>
          <w:color w:val="030303"/>
          <w:kern w:val="0"/>
        </w:rPr>
        <w:t>三、</w:t>
      </w:r>
      <w:r>
        <w:rPr>
          <w:rFonts w:hint="eastAsia" w:ascii="PingFang SC" w:hAnsi="PingFang SC" w:eastAsia="PingFang SC" w:cs="Times New Roman"/>
          <w:color w:val="030303"/>
          <w:kern w:val="0"/>
        </w:rPr>
        <w:t>期间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（一）期间概念和意义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期间的概念；期间的意义。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（二）期间的计算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计算单位；计算方法；特殊情况的有关期间的计算。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（三）法定期间、期间恢复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法定期间的规定；期间恢复的概念。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宋体" w:hAnsi="宋体" w:eastAsia="宋体" w:cs="宋体"/>
          <w:color w:val="030303"/>
          <w:kern w:val="0"/>
        </w:rPr>
        <w:t>四、</w:t>
      </w:r>
      <w:r>
        <w:rPr>
          <w:rFonts w:hint="eastAsia" w:ascii="PingFang SC" w:hAnsi="PingFang SC" w:eastAsia="PingFang SC" w:cs="Times New Roman"/>
          <w:color w:val="030303"/>
          <w:kern w:val="0"/>
        </w:rPr>
        <w:t>送达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（一）送达的概念和意义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送达的概念；送达的意义。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（二）送达程序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直接送达；留置送达；委托送达；　邮寄送达；公告送达。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ind w:firstLine="176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32"/>
          <w:szCs w:val="32"/>
        </w:rPr>
        <w:t>立案、侦查、起诉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考试目标：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系统掌握立案、侦查、起诉的基本概念、基本理论。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理解立案的条件、侦查的程序、起诉的种类。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能运用立案、侦查、起诉的理论来分析和解决司法实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践中的问题。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考试内容：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宋体" w:hAnsi="宋体" w:eastAsia="宋体" w:cs="宋体"/>
          <w:color w:val="030303"/>
          <w:kern w:val="0"/>
        </w:rPr>
        <w:t>一、</w:t>
      </w:r>
      <w:r>
        <w:rPr>
          <w:rFonts w:hint="eastAsia" w:ascii="PingFang SC" w:hAnsi="PingFang SC" w:eastAsia="PingFang SC" w:cs="Times New Roman"/>
          <w:color w:val="030303"/>
          <w:kern w:val="0"/>
        </w:rPr>
        <w:t>立案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（一）立案的概念和意义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立案的概念；立案的特点；立案的意义。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（二）立案材料的来源及形式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立案材料的来源；立案材料的形式。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（三）立案的条件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有犯罪事实；需要追究刑事责任。</w:t>
      </w:r>
    </w:p>
    <w:p>
      <w:pPr>
        <w:widowControl/>
        <w:shd w:val="clear" w:color="auto" w:fill="FFFFFF"/>
        <w:ind w:firstLine="435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（四）立案的程序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立案材料的接受；立案材料的审查；立案材料的处理；立案监督。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二、侦查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（一）侦查的概念和意义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侦查的概念；侦查的意义。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（二）侦查手段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讯问犯罪嫌疑人；询问证人、被害人；勘验、检查、辨认；侦查实验；搜查；扣押物证、书证；鉴定；通缉。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（三）侦查终结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概念和意义；侦查终结的条件；侦查终结的处理；侦查中的羁押期限。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（四）补充侦查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补充侦查的概念和意义；补充侦查的种类和形式。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（五）侦查监督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侦查监督的概念和意义；侦查监督的范围；侦查监督的途径和措施。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三、起诉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（一）公诉的概念和意义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公诉的概念和意义；公诉的原则。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（二）审查起诉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审查起诉的概念；、审查起诉的内容；审查起诉的步骤和方法；审查起诉的期限；审查后的处理。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（三）提起公诉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提起公诉的概念和条件；起诉书的制作和移送。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（四）不起诉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不起诉的概念；不起诉的条件；不起诉的程序。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ind w:firstLine="192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32"/>
          <w:szCs w:val="32"/>
        </w:rPr>
        <w:t xml:space="preserve">第一审、第二审程序 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考试目标：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系统掌握第一审、第二审程序的基本概念、基本理论。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理解第一审、第二审程序的启动、运行的基本要素和要求。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能运用第一审、第二审程序的理论来分析和解决司法实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践中的问题。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考试内容：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一、第一审程序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（一）审判组织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审判组织的概念；独任庭；合议庭；审判委员会。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（二）对公诉案件的起诉审查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审查的概念；审查的内容；审查后的处理。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（三）开庭前的准备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确定合议庭或独任庭的组成人员；送达起诉书副本；告之委托或指定辩护人；通知检察院开庭的时间和地点；送达传票和通知；确定开庭审理的形式（公开或不公开）；庭前会议。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（四）法庭审判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开庭；法庭调查；法庭辩论；被告人最后陈述；评议和宣判；违反法庭秩序行为的处理；　延期审理、中止审理和审理案件的期限；　判决、裁定和决定；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（五）自诉案件的审判程序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自诉案件的概念和范围；自诉案件的提起；自诉案件的受理；自诉案件开庭前的审查；自诉案件的开庭审判；自诉案件的审判特点。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（六）简易程序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简易程序的概念和意义；简易程序适用的范围；简易审判程序。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二、第二审程序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（一）第二审程序的概念和意义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第二审程序的概念；第二审程序的意义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（二）第二审程序的上诉和抗诉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上诉、抗诉的概念；有权提出上诉和抗诉的主体；提起上诉、抗诉的理由；提出上诉、抗诉的方式和途径；提出上诉、抗诉的期限。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（三）第二审程序的审理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二审审判组织的组成；二审收案时的程序审查；二审程序的全面审理；二审案件的审理方式。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（四）上诉不加刑原则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上诉不加刑的概念和意义；上诉不加刑的适用。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（五）第二审程序的裁判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对上诉、抗诉案件的处理；对附带民诉案件和自诉案件的处理；第二审案件的审理期限；刑事诉讼中的财物处理。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ind w:firstLine="160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  <w:sz w:val="32"/>
          <w:szCs w:val="32"/>
        </w:rPr>
        <w:t>审判监督、死刑复核、执行程序、特别程序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b/>
          <w:bCs/>
          <w:color w:val="030303"/>
          <w:kern w:val="0"/>
        </w:rPr>
        <w:t>考试目标：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1、系统掌握审判监督程序、死刑复核程序、执行程序的基本概念、基本理论。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理解审判监督程序、死刑复核程序、执行程序的启动、运行的基本要素和要求。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能运用审判监督程序、死刑复核程序、执行程序的理论来分析和解决司法实践中的问题。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考试内容：</w:t>
      </w:r>
    </w:p>
    <w:p>
      <w:pPr>
        <w:widowControl/>
        <w:shd w:val="clear" w:color="auto" w:fill="FFFFFF"/>
        <w:rPr>
          <w:rFonts w:ascii="宋体" w:hAnsi="宋体" w:eastAsia="宋体" w:cs="宋体"/>
          <w:color w:val="030303"/>
          <w:kern w:val="0"/>
        </w:rPr>
      </w:pPr>
      <w:r>
        <w:rPr>
          <w:rFonts w:hint="eastAsia" w:ascii="宋体" w:hAnsi="宋体" w:eastAsia="宋体" w:cs="宋体"/>
          <w:color w:val="030303"/>
          <w:kern w:val="0"/>
        </w:rPr>
        <w:t>一、</w:t>
      </w:r>
      <w:r>
        <w:rPr>
          <w:rFonts w:hint="eastAsia" w:ascii="PingFang SC" w:hAnsi="PingFang SC" w:eastAsia="PingFang SC" w:cs="Times New Roman"/>
          <w:color w:val="030303"/>
          <w:kern w:val="0"/>
        </w:rPr>
        <w:t>审判监督程序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（一）审判监督程序的概念和意义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审判监督程序的概念；审判监督程序的意义。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（二）审判监督程序的提起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申诉及其审查处理；提起审判监督程序的主体；提起审判监督程序的理由。</w:t>
      </w:r>
    </w:p>
    <w:p>
      <w:pPr>
        <w:widowControl/>
        <w:shd w:val="clear" w:color="auto" w:fill="FFFFFF"/>
        <w:ind w:firstLine="435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（三）依照审判监督程序对案件的重新审判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重新审判的程序；重新审判的期限；重新审判后的结果。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二、死刑复核程序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（一）死刑复核程序的概念和意义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死刑复核程序的概念；死刑复核程序的意义。</w:t>
      </w:r>
    </w:p>
    <w:p>
      <w:pPr>
        <w:widowControl/>
        <w:shd w:val="clear" w:color="auto" w:fill="FFFFFF"/>
        <w:ind w:firstLine="24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（二）死刑复核的人民法院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判处死刑立即执行的复核；判处死刑缓期二年执行的复核。</w:t>
      </w:r>
    </w:p>
    <w:p>
      <w:pPr>
        <w:widowControl/>
        <w:shd w:val="clear" w:color="auto" w:fill="FFFFFF"/>
        <w:rPr>
          <w:rFonts w:hint="eastAsia"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三、执行程序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（一）执行概述</w:t>
      </w:r>
    </w:p>
    <w:p>
      <w:pPr>
        <w:widowControl/>
        <w:shd w:val="clear" w:color="auto" w:fill="FFFFFF"/>
        <w:ind w:firstLine="60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执行的概念；执行的依据和机关；执行的意义。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（二）各种判决、裁定的执行程序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死刑立即执行判决的执行；死缓、无期徒刑、有期徒刑和拘役判决的执行；有期徒刑缓刑、拘役缓刑的执行；管制、剥夺政治权利的执行；罚金、没收财产的执行；无罪判决或免除刑罚判决的执行。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（三）变更执行程序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死刑立即执行的变更；死刑缓期２年执行的变更；暂予监外执行；减刑和假释；新罪和漏罪的追诉；、对错判和申诉的处理。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四、特别程序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（一）未成年人刑事案件诉讼程序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未成年人刑事案件诉讼程序的方针、原则和重要制度；未成年人刑事案件诉讼程序的特点。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（二）当事人和解的公诉案件诉讼程序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当事人和解的公诉案件诉讼程序适用的范围；当事人和解的公诉案件诉讼程序。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（三）犯罪嫌疑人、被告人逃匿、死亡案件违法所得的没收程序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违法所得案件的没收程序适用条件；违法所得案件的审理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（四）依法不负刑事责任的精神病人的强制医疗程序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强制医疗的适用对象；强制医疗程序；强制医疗的复查与监督。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三、主要参考书</w:t>
      </w:r>
    </w:p>
    <w:p>
      <w:pPr>
        <w:widowControl/>
        <w:shd w:val="clear" w:color="auto" w:fill="FFFFFF"/>
        <w:ind w:firstLine="480"/>
        <w:rPr>
          <w:rFonts w:ascii="PingFang SC" w:hAnsi="PingFang SC" w:eastAsia="PingFang SC" w:cs="Times New Roman"/>
          <w:color w:val="030303"/>
          <w:kern w:val="0"/>
        </w:rPr>
      </w:pPr>
      <w:r>
        <w:rPr>
          <w:rFonts w:hint="eastAsia" w:ascii="PingFang SC" w:hAnsi="PingFang SC" w:eastAsia="PingFang SC" w:cs="Times New Roman"/>
          <w:color w:val="030303"/>
          <w:kern w:val="0"/>
        </w:rPr>
        <w:t>陈卫东主编，《刑事诉讼法》，高等教育出版社，2019年8月第3版</w:t>
      </w: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>
      <w:pPr>
        <w:widowControl/>
        <w:shd w:val="clear" w:color="auto" w:fill="FFFFFF"/>
        <w:rPr>
          <w:rFonts w:ascii="PingFang SC" w:hAnsi="PingFang SC" w:eastAsia="PingFang SC" w:cs="Times New Roman"/>
          <w:color w:val="030303"/>
          <w:kern w:val="0"/>
        </w:rPr>
      </w:pPr>
    </w:p>
    <w:p/>
    <w:sectPr>
      <w:foot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PingFang SC">
    <w:altName w:val="Malgun Gothic Semilight"/>
    <w:panose1 w:val="00000000000000000000"/>
    <w:charset w:val="86"/>
    <w:family w:val="auto"/>
    <w:pitch w:val="default"/>
    <w:sig w:usb0="00000000" w:usb1="00000000" w:usb2="00000016" w:usb3="00000000" w:csb0="001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21925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E96"/>
    <w:rsid w:val="00097E96"/>
    <w:rsid w:val="00117BD9"/>
    <w:rsid w:val="00144D95"/>
    <w:rsid w:val="001C1651"/>
    <w:rsid w:val="00566B6C"/>
    <w:rsid w:val="00595610"/>
    <w:rsid w:val="005D52D5"/>
    <w:rsid w:val="006207C3"/>
    <w:rsid w:val="00673416"/>
    <w:rsid w:val="007508FC"/>
    <w:rsid w:val="00790CD1"/>
    <w:rsid w:val="009D3406"/>
    <w:rsid w:val="00C8386A"/>
    <w:rsid w:val="00CA7805"/>
    <w:rsid w:val="00CC1FBE"/>
    <w:rsid w:val="00CD4FB6"/>
    <w:rsid w:val="00EB2514"/>
    <w:rsid w:val="5DDF38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9">
    <w:name w:val="ql-align-center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625</Words>
  <Characters>3569</Characters>
  <Lines>29</Lines>
  <Paragraphs>8</Paragraphs>
  <TotalTime>21</TotalTime>
  <ScaleCrop>false</ScaleCrop>
  <LinksUpToDate>false</LinksUpToDate>
  <CharactersWithSpaces>4186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2020-07-20T07:45:00Z</dcterms:created>
  <dc:creator>沈红卫</dc:creator>
  <cp:lastModifiedBy>LENOVO</cp:lastModifiedBy>
  <dcterms:modified xsi:type="dcterms:W3CDTF">2020-09-20T02:23:00Z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